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02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510"/>
      </w:tblGrid>
      <w:tr w:rsidR="007121DC" w:rsidTr="002D55F4">
        <w:tc>
          <w:tcPr>
            <w:tcW w:w="3510" w:type="dxa"/>
          </w:tcPr>
          <w:p w:rsidR="007121DC" w:rsidRDefault="007121DC">
            <w:pPr>
              <w:jc w:val="center"/>
              <w:rPr>
                <w:rFonts w:ascii="Arial" w:hAnsi="Arial" w:cs="Arial"/>
                <w:b/>
                <w:bCs/>
                <w:sz w:val="24"/>
                <w:szCs w:val="24"/>
              </w:rPr>
            </w:pPr>
            <w:r>
              <w:rPr>
                <w:rFonts w:ascii="Arial" w:hAnsi="Arial" w:cs="Arial"/>
                <w:b/>
                <w:bCs/>
                <w:sz w:val="24"/>
                <w:szCs w:val="24"/>
              </w:rPr>
              <w:t>Present</w:t>
            </w:r>
          </w:p>
        </w:tc>
        <w:tc>
          <w:tcPr>
            <w:tcW w:w="3510" w:type="dxa"/>
          </w:tcPr>
          <w:p w:rsidR="007121DC" w:rsidRDefault="007121DC">
            <w:pPr>
              <w:jc w:val="center"/>
              <w:rPr>
                <w:rFonts w:ascii="Arial" w:hAnsi="Arial" w:cs="Arial"/>
                <w:b/>
                <w:bCs/>
                <w:sz w:val="24"/>
                <w:szCs w:val="24"/>
              </w:rPr>
            </w:pPr>
            <w:r>
              <w:rPr>
                <w:rFonts w:ascii="Arial" w:hAnsi="Arial" w:cs="Arial"/>
                <w:b/>
                <w:bCs/>
                <w:sz w:val="24"/>
                <w:szCs w:val="24"/>
              </w:rPr>
              <w:t>Apologies for Absence</w:t>
            </w:r>
          </w:p>
        </w:tc>
      </w:tr>
      <w:tr w:rsidR="00001BBE" w:rsidTr="002D55F4">
        <w:trPr>
          <w:cantSplit/>
        </w:trPr>
        <w:tc>
          <w:tcPr>
            <w:tcW w:w="3510" w:type="dxa"/>
          </w:tcPr>
          <w:p w:rsidR="00001BBE" w:rsidRDefault="00001BBE" w:rsidP="00001BBE">
            <w:pPr>
              <w:rPr>
                <w:rFonts w:ascii="Arial" w:hAnsi="Arial" w:cs="Arial"/>
                <w:sz w:val="24"/>
                <w:szCs w:val="24"/>
              </w:rPr>
            </w:pPr>
            <w:r>
              <w:rPr>
                <w:rFonts w:ascii="Arial" w:hAnsi="Arial" w:cs="Arial"/>
                <w:sz w:val="24"/>
                <w:szCs w:val="24"/>
              </w:rPr>
              <w:t>Adrian Hawthorne - Chairman</w:t>
            </w:r>
          </w:p>
        </w:tc>
        <w:tc>
          <w:tcPr>
            <w:tcW w:w="3510" w:type="dxa"/>
          </w:tcPr>
          <w:p w:rsidR="00001BBE" w:rsidRDefault="008827DC" w:rsidP="00001BBE">
            <w:pPr>
              <w:rPr>
                <w:rFonts w:ascii="Arial" w:hAnsi="Arial" w:cs="Arial"/>
                <w:sz w:val="24"/>
                <w:szCs w:val="24"/>
              </w:rPr>
            </w:pPr>
            <w:r w:rsidRPr="008827DC">
              <w:rPr>
                <w:rFonts w:ascii="Arial" w:hAnsi="Arial" w:cs="Arial"/>
                <w:sz w:val="24"/>
                <w:szCs w:val="24"/>
              </w:rPr>
              <w:t>Mary Harrison</w:t>
            </w:r>
          </w:p>
        </w:tc>
      </w:tr>
      <w:tr w:rsidR="008A7C1F" w:rsidTr="002D55F4">
        <w:trPr>
          <w:cantSplit/>
        </w:trPr>
        <w:tc>
          <w:tcPr>
            <w:tcW w:w="3510" w:type="dxa"/>
          </w:tcPr>
          <w:p w:rsidR="008A7C1F" w:rsidRDefault="008A7C1F" w:rsidP="00855D3D">
            <w:pPr>
              <w:rPr>
                <w:rFonts w:ascii="Arial" w:hAnsi="Arial" w:cs="Arial"/>
                <w:sz w:val="24"/>
                <w:szCs w:val="24"/>
              </w:rPr>
            </w:pPr>
            <w:r>
              <w:rPr>
                <w:rFonts w:ascii="Arial" w:hAnsi="Arial" w:cs="Arial"/>
                <w:sz w:val="24"/>
                <w:szCs w:val="24"/>
              </w:rPr>
              <w:t>Derrick Martin – Dep Chair</w:t>
            </w:r>
          </w:p>
        </w:tc>
        <w:tc>
          <w:tcPr>
            <w:tcW w:w="3510" w:type="dxa"/>
          </w:tcPr>
          <w:p w:rsidR="008A7C1F" w:rsidRPr="008827DC" w:rsidRDefault="008A7C1F" w:rsidP="00855D3D">
            <w:pPr>
              <w:rPr>
                <w:rFonts w:ascii="Arial" w:hAnsi="Arial" w:cs="Arial"/>
                <w:sz w:val="24"/>
                <w:szCs w:val="24"/>
              </w:rPr>
            </w:pPr>
          </w:p>
        </w:tc>
      </w:tr>
      <w:tr w:rsidR="00855D3D" w:rsidTr="002D55F4">
        <w:trPr>
          <w:cantSplit/>
        </w:trPr>
        <w:tc>
          <w:tcPr>
            <w:tcW w:w="3510" w:type="dxa"/>
          </w:tcPr>
          <w:p w:rsidR="00855D3D" w:rsidRDefault="00855D3D" w:rsidP="00855D3D">
            <w:pPr>
              <w:rPr>
                <w:rFonts w:ascii="Arial" w:hAnsi="Arial" w:cs="Arial"/>
                <w:sz w:val="24"/>
                <w:szCs w:val="24"/>
              </w:rPr>
            </w:pPr>
            <w:r>
              <w:rPr>
                <w:rFonts w:ascii="Arial" w:hAnsi="Arial" w:cs="Arial"/>
                <w:sz w:val="24"/>
                <w:szCs w:val="24"/>
              </w:rPr>
              <w:t>John Hollands - Secretary</w:t>
            </w:r>
          </w:p>
        </w:tc>
        <w:tc>
          <w:tcPr>
            <w:tcW w:w="3510" w:type="dxa"/>
          </w:tcPr>
          <w:p w:rsidR="00855D3D" w:rsidRDefault="00855D3D" w:rsidP="00855D3D">
            <w:pPr>
              <w:rPr>
                <w:rFonts w:ascii="Arial" w:hAnsi="Arial" w:cs="Arial"/>
                <w:sz w:val="24"/>
                <w:szCs w:val="24"/>
              </w:rPr>
            </w:pPr>
          </w:p>
        </w:tc>
      </w:tr>
      <w:tr w:rsidR="008A7C1F" w:rsidTr="002D55F4">
        <w:trPr>
          <w:cantSplit/>
        </w:trPr>
        <w:tc>
          <w:tcPr>
            <w:tcW w:w="3510" w:type="dxa"/>
          </w:tcPr>
          <w:p w:rsidR="008A7C1F" w:rsidRPr="008827DC" w:rsidRDefault="008A7C1F" w:rsidP="00855D3D">
            <w:pPr>
              <w:rPr>
                <w:rFonts w:ascii="Arial" w:hAnsi="Arial" w:cs="Arial"/>
                <w:sz w:val="24"/>
                <w:szCs w:val="24"/>
              </w:rPr>
            </w:pPr>
            <w:r w:rsidRPr="008827DC">
              <w:rPr>
                <w:rFonts w:ascii="Arial" w:hAnsi="Arial" w:cs="Arial"/>
                <w:sz w:val="24"/>
                <w:szCs w:val="24"/>
              </w:rPr>
              <w:t>Eddy Haydon</w:t>
            </w:r>
          </w:p>
        </w:tc>
        <w:tc>
          <w:tcPr>
            <w:tcW w:w="3510" w:type="dxa"/>
          </w:tcPr>
          <w:p w:rsidR="008A7C1F" w:rsidRDefault="008A7C1F" w:rsidP="00855D3D">
            <w:pPr>
              <w:rPr>
                <w:rFonts w:ascii="Arial" w:hAnsi="Arial" w:cs="Arial"/>
                <w:sz w:val="24"/>
                <w:szCs w:val="24"/>
              </w:rPr>
            </w:pPr>
          </w:p>
        </w:tc>
      </w:tr>
      <w:tr w:rsidR="00855D3D" w:rsidTr="002D55F4">
        <w:trPr>
          <w:cantSplit/>
        </w:trPr>
        <w:tc>
          <w:tcPr>
            <w:tcW w:w="3510" w:type="dxa"/>
          </w:tcPr>
          <w:p w:rsidR="00855D3D" w:rsidRDefault="008827DC" w:rsidP="00855D3D">
            <w:pPr>
              <w:rPr>
                <w:rFonts w:ascii="Arial" w:hAnsi="Arial" w:cs="Arial"/>
                <w:sz w:val="24"/>
                <w:szCs w:val="24"/>
              </w:rPr>
            </w:pPr>
            <w:r w:rsidRPr="008827DC">
              <w:rPr>
                <w:rFonts w:ascii="Arial" w:hAnsi="Arial" w:cs="Arial"/>
                <w:sz w:val="24"/>
                <w:szCs w:val="24"/>
              </w:rPr>
              <w:t>Roy Seymour</w:t>
            </w:r>
          </w:p>
        </w:tc>
        <w:tc>
          <w:tcPr>
            <w:tcW w:w="3510" w:type="dxa"/>
          </w:tcPr>
          <w:p w:rsidR="00855D3D" w:rsidRDefault="00855D3D" w:rsidP="00855D3D">
            <w:pPr>
              <w:rPr>
                <w:rFonts w:ascii="Arial" w:hAnsi="Arial" w:cs="Arial"/>
                <w:sz w:val="24"/>
                <w:szCs w:val="24"/>
              </w:rPr>
            </w:pPr>
          </w:p>
        </w:tc>
      </w:tr>
      <w:tr w:rsidR="00855D3D" w:rsidTr="002D55F4">
        <w:trPr>
          <w:cantSplit/>
        </w:trPr>
        <w:tc>
          <w:tcPr>
            <w:tcW w:w="3510" w:type="dxa"/>
          </w:tcPr>
          <w:p w:rsidR="00855D3D" w:rsidRDefault="00855D3D" w:rsidP="00855D3D">
            <w:pPr>
              <w:rPr>
                <w:rFonts w:ascii="Arial" w:hAnsi="Arial" w:cs="Arial"/>
                <w:sz w:val="24"/>
                <w:szCs w:val="24"/>
              </w:rPr>
            </w:pPr>
            <w:r>
              <w:rPr>
                <w:rFonts w:ascii="Arial" w:hAnsi="Arial" w:cs="Arial"/>
                <w:sz w:val="24"/>
                <w:szCs w:val="24"/>
              </w:rPr>
              <w:t>Linda Hartard</w:t>
            </w:r>
          </w:p>
        </w:tc>
        <w:tc>
          <w:tcPr>
            <w:tcW w:w="3510" w:type="dxa"/>
          </w:tcPr>
          <w:p w:rsidR="00855D3D" w:rsidRDefault="00855D3D" w:rsidP="00855D3D">
            <w:pPr>
              <w:rPr>
                <w:rFonts w:ascii="Arial" w:hAnsi="Arial" w:cs="Arial"/>
                <w:sz w:val="24"/>
                <w:szCs w:val="24"/>
              </w:rPr>
            </w:pPr>
          </w:p>
        </w:tc>
      </w:tr>
      <w:tr w:rsidR="00855D3D" w:rsidTr="002D55F4">
        <w:trPr>
          <w:cantSplit/>
        </w:trPr>
        <w:tc>
          <w:tcPr>
            <w:tcW w:w="3510" w:type="dxa"/>
          </w:tcPr>
          <w:p w:rsidR="00855D3D" w:rsidRDefault="005D0E83" w:rsidP="00855D3D">
            <w:pPr>
              <w:rPr>
                <w:rFonts w:ascii="Arial" w:hAnsi="Arial" w:cs="Arial"/>
                <w:sz w:val="24"/>
                <w:szCs w:val="24"/>
              </w:rPr>
            </w:pPr>
            <w:r>
              <w:rPr>
                <w:rFonts w:ascii="Arial" w:hAnsi="Arial" w:cs="Arial"/>
                <w:sz w:val="24"/>
                <w:szCs w:val="24"/>
              </w:rPr>
              <w:t>Ray Mitchell</w:t>
            </w:r>
          </w:p>
        </w:tc>
        <w:tc>
          <w:tcPr>
            <w:tcW w:w="3510" w:type="dxa"/>
          </w:tcPr>
          <w:p w:rsidR="00855D3D" w:rsidRDefault="00855D3D" w:rsidP="00855D3D">
            <w:pPr>
              <w:rPr>
                <w:rFonts w:ascii="Arial" w:hAnsi="Arial" w:cs="Arial"/>
                <w:sz w:val="24"/>
                <w:szCs w:val="24"/>
              </w:rPr>
            </w:pPr>
          </w:p>
        </w:tc>
      </w:tr>
      <w:tr w:rsidR="00855D3D" w:rsidTr="002D55F4">
        <w:trPr>
          <w:cantSplit/>
        </w:trPr>
        <w:tc>
          <w:tcPr>
            <w:tcW w:w="3510" w:type="dxa"/>
          </w:tcPr>
          <w:p w:rsidR="00855D3D" w:rsidRDefault="008827DC" w:rsidP="00855D3D">
            <w:pPr>
              <w:rPr>
                <w:rFonts w:ascii="Arial" w:hAnsi="Arial" w:cs="Arial"/>
                <w:sz w:val="24"/>
                <w:szCs w:val="24"/>
              </w:rPr>
            </w:pPr>
            <w:r>
              <w:rPr>
                <w:rFonts w:ascii="Arial" w:hAnsi="Arial" w:cs="Arial"/>
                <w:sz w:val="24"/>
                <w:szCs w:val="24"/>
              </w:rPr>
              <w:t>John Young</w:t>
            </w:r>
          </w:p>
        </w:tc>
        <w:tc>
          <w:tcPr>
            <w:tcW w:w="3510" w:type="dxa"/>
          </w:tcPr>
          <w:p w:rsidR="00855D3D" w:rsidRDefault="00855D3D" w:rsidP="00855D3D">
            <w:pPr>
              <w:rPr>
                <w:rFonts w:ascii="Arial" w:hAnsi="Arial" w:cs="Arial"/>
                <w:sz w:val="24"/>
                <w:szCs w:val="24"/>
              </w:rPr>
            </w:pPr>
          </w:p>
        </w:tc>
      </w:tr>
    </w:tbl>
    <w:p w:rsidR="007121DC" w:rsidRDefault="007121DC">
      <w:pPr>
        <w:rPr>
          <w:sz w:val="16"/>
          <w:szCs w:val="16"/>
        </w:rPr>
      </w:pPr>
    </w:p>
    <w:p w:rsidR="008809C9" w:rsidRDefault="008809C9">
      <w:pPr>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00"/>
      </w:tblGrid>
      <w:tr w:rsidR="007121DC">
        <w:tc>
          <w:tcPr>
            <w:tcW w:w="720" w:type="dxa"/>
          </w:tcPr>
          <w:p w:rsidR="007121DC" w:rsidRDefault="007121DC">
            <w:pPr>
              <w:jc w:val="center"/>
              <w:rPr>
                <w:rFonts w:ascii="Arial" w:hAnsi="Arial" w:cs="Arial"/>
                <w:b/>
                <w:bCs/>
                <w:sz w:val="24"/>
                <w:szCs w:val="24"/>
              </w:rPr>
            </w:pPr>
            <w:r>
              <w:rPr>
                <w:rFonts w:ascii="Arial" w:hAnsi="Arial" w:cs="Arial"/>
                <w:b/>
                <w:bCs/>
                <w:sz w:val="24"/>
                <w:szCs w:val="24"/>
              </w:rPr>
              <w:t>Min</w:t>
            </w:r>
          </w:p>
        </w:tc>
        <w:tc>
          <w:tcPr>
            <w:tcW w:w="8100" w:type="dxa"/>
            <w:tcBorders>
              <w:bottom w:val="nil"/>
            </w:tcBorders>
          </w:tcPr>
          <w:p w:rsidR="007121DC" w:rsidRDefault="007121DC">
            <w:pPr>
              <w:rPr>
                <w:rFonts w:ascii="Arial" w:hAnsi="Arial" w:cs="Arial"/>
                <w:b/>
                <w:bCs/>
                <w:sz w:val="24"/>
                <w:szCs w:val="24"/>
              </w:rPr>
            </w:pPr>
            <w:r>
              <w:rPr>
                <w:rFonts w:ascii="Arial" w:hAnsi="Arial" w:cs="Arial"/>
                <w:b/>
                <w:bCs/>
                <w:sz w:val="24"/>
                <w:szCs w:val="24"/>
              </w:rPr>
              <w:t>Item</w:t>
            </w:r>
          </w:p>
        </w:tc>
      </w:tr>
      <w:tr w:rsidR="007B0034" w:rsidTr="007353DE">
        <w:tc>
          <w:tcPr>
            <w:tcW w:w="720" w:type="dxa"/>
            <w:tcBorders>
              <w:bottom w:val="nil"/>
            </w:tcBorders>
            <w:shd w:val="pct25" w:color="auto" w:fill="FFFFFF"/>
          </w:tcPr>
          <w:p w:rsidR="007B0034" w:rsidRDefault="00A400B5" w:rsidP="007353DE">
            <w:pPr>
              <w:jc w:val="center"/>
              <w:rPr>
                <w:rFonts w:ascii="Arial" w:hAnsi="Arial" w:cs="Arial"/>
                <w:b/>
                <w:bCs/>
                <w:sz w:val="24"/>
                <w:szCs w:val="24"/>
              </w:rPr>
            </w:pPr>
            <w:r>
              <w:rPr>
                <w:rFonts w:ascii="Arial" w:hAnsi="Arial" w:cs="Arial"/>
                <w:b/>
                <w:bCs/>
                <w:sz w:val="24"/>
                <w:szCs w:val="24"/>
              </w:rPr>
              <w:t>1</w:t>
            </w:r>
            <w:r w:rsidR="007B0034">
              <w:rPr>
                <w:rFonts w:ascii="Arial" w:hAnsi="Arial" w:cs="Arial"/>
                <w:b/>
                <w:bCs/>
                <w:sz w:val="24"/>
                <w:szCs w:val="24"/>
              </w:rPr>
              <w:t>.0</w:t>
            </w:r>
          </w:p>
        </w:tc>
        <w:tc>
          <w:tcPr>
            <w:tcW w:w="8100" w:type="dxa"/>
            <w:tcBorders>
              <w:bottom w:val="nil"/>
            </w:tcBorders>
            <w:shd w:val="pct25" w:color="auto" w:fill="FFFFFF"/>
          </w:tcPr>
          <w:p w:rsidR="007B0034" w:rsidRDefault="007B0034" w:rsidP="007353DE">
            <w:pPr>
              <w:pStyle w:val="Heading1"/>
              <w:rPr>
                <w:rFonts w:ascii="Arial" w:hAnsi="Arial" w:cs="Arial"/>
                <w:sz w:val="24"/>
                <w:szCs w:val="24"/>
              </w:rPr>
            </w:pPr>
            <w:r>
              <w:rPr>
                <w:rFonts w:ascii="Arial" w:hAnsi="Arial" w:cs="Arial"/>
                <w:caps/>
                <w:sz w:val="24"/>
                <w:szCs w:val="24"/>
              </w:rPr>
              <w:t>Open Access</w:t>
            </w:r>
          </w:p>
        </w:tc>
      </w:tr>
      <w:tr w:rsidR="007B0034" w:rsidTr="007353DE">
        <w:trPr>
          <w:trHeight w:val="430"/>
        </w:trPr>
        <w:tc>
          <w:tcPr>
            <w:tcW w:w="720" w:type="dxa"/>
          </w:tcPr>
          <w:p w:rsidR="007B0034" w:rsidRDefault="007B0034" w:rsidP="007353DE">
            <w:pPr>
              <w:jc w:val="center"/>
              <w:rPr>
                <w:rFonts w:ascii="Arial" w:hAnsi="Arial" w:cs="Arial"/>
                <w:b/>
                <w:bCs/>
                <w:sz w:val="24"/>
                <w:szCs w:val="24"/>
              </w:rPr>
            </w:pPr>
          </w:p>
        </w:tc>
        <w:tc>
          <w:tcPr>
            <w:tcW w:w="8100" w:type="dxa"/>
          </w:tcPr>
          <w:p w:rsidR="00A63D9E" w:rsidRPr="00510237" w:rsidRDefault="00001BBE" w:rsidP="00C55752">
            <w:pPr>
              <w:jc w:val="both"/>
              <w:rPr>
                <w:rFonts w:ascii="Arial" w:hAnsi="Arial" w:cs="Arial"/>
                <w:sz w:val="24"/>
                <w:szCs w:val="24"/>
              </w:rPr>
            </w:pPr>
            <w:r>
              <w:rPr>
                <w:rFonts w:ascii="Arial" w:hAnsi="Arial" w:cs="Arial"/>
                <w:sz w:val="24"/>
                <w:szCs w:val="24"/>
              </w:rPr>
              <w:t>None</w:t>
            </w:r>
          </w:p>
        </w:tc>
      </w:tr>
      <w:tr w:rsidR="007121DC">
        <w:tc>
          <w:tcPr>
            <w:tcW w:w="720" w:type="dxa"/>
            <w:tcBorders>
              <w:bottom w:val="nil"/>
            </w:tcBorders>
            <w:shd w:val="pct25" w:color="auto" w:fill="FFFFFF"/>
          </w:tcPr>
          <w:p w:rsidR="007121DC" w:rsidRDefault="00A400B5">
            <w:pPr>
              <w:jc w:val="center"/>
              <w:rPr>
                <w:rFonts w:ascii="Arial" w:hAnsi="Arial" w:cs="Arial"/>
                <w:b/>
                <w:bCs/>
                <w:sz w:val="24"/>
                <w:szCs w:val="24"/>
              </w:rPr>
            </w:pPr>
            <w:r>
              <w:rPr>
                <w:rFonts w:ascii="Arial" w:hAnsi="Arial" w:cs="Arial"/>
                <w:b/>
                <w:bCs/>
                <w:sz w:val="24"/>
                <w:szCs w:val="24"/>
              </w:rPr>
              <w:t>2</w:t>
            </w:r>
            <w:r w:rsidR="007121DC">
              <w:rPr>
                <w:rFonts w:ascii="Arial" w:hAnsi="Arial" w:cs="Arial"/>
                <w:b/>
                <w:bCs/>
                <w:sz w:val="24"/>
                <w:szCs w:val="24"/>
              </w:rPr>
              <w:t>.0</w:t>
            </w:r>
          </w:p>
        </w:tc>
        <w:tc>
          <w:tcPr>
            <w:tcW w:w="8100" w:type="dxa"/>
            <w:shd w:val="pct25" w:color="auto" w:fill="FFFFFF"/>
          </w:tcPr>
          <w:p w:rsidR="007121DC" w:rsidRDefault="007121DC" w:rsidP="008827DC">
            <w:pPr>
              <w:rPr>
                <w:rFonts w:ascii="Arial" w:hAnsi="Arial" w:cs="Arial"/>
                <w:b/>
                <w:bCs/>
                <w:sz w:val="24"/>
                <w:szCs w:val="24"/>
              </w:rPr>
            </w:pPr>
            <w:r>
              <w:rPr>
                <w:rFonts w:ascii="Arial" w:hAnsi="Arial" w:cs="Arial"/>
                <w:b/>
                <w:bCs/>
                <w:sz w:val="24"/>
                <w:szCs w:val="24"/>
              </w:rPr>
              <w:t xml:space="preserve">Minutes of Committee Meeting </w:t>
            </w:r>
            <w:r w:rsidR="008A7C1F">
              <w:rPr>
                <w:rFonts w:ascii="Arial" w:hAnsi="Arial" w:cs="Arial"/>
                <w:b/>
                <w:bCs/>
                <w:sz w:val="24"/>
                <w:szCs w:val="24"/>
              </w:rPr>
              <w:t>10 March</w:t>
            </w:r>
            <w:r w:rsidR="008827DC">
              <w:rPr>
                <w:rFonts w:ascii="Arial" w:hAnsi="Arial" w:cs="Arial"/>
                <w:b/>
                <w:bCs/>
                <w:sz w:val="24"/>
                <w:szCs w:val="24"/>
              </w:rPr>
              <w:t xml:space="preserve"> 2019</w:t>
            </w:r>
          </w:p>
        </w:tc>
      </w:tr>
      <w:tr w:rsidR="007121DC">
        <w:tc>
          <w:tcPr>
            <w:tcW w:w="720" w:type="dxa"/>
          </w:tcPr>
          <w:p w:rsidR="007121DC" w:rsidRDefault="007121DC" w:rsidP="001303FE">
            <w:pPr>
              <w:rPr>
                <w:rFonts w:ascii="Arial" w:hAnsi="Arial" w:cs="Arial"/>
                <w:b/>
                <w:bCs/>
                <w:sz w:val="24"/>
                <w:szCs w:val="24"/>
              </w:rPr>
            </w:pPr>
          </w:p>
        </w:tc>
        <w:tc>
          <w:tcPr>
            <w:tcW w:w="8100" w:type="dxa"/>
            <w:tcBorders>
              <w:top w:val="nil"/>
            </w:tcBorders>
          </w:tcPr>
          <w:p w:rsidR="003A7072" w:rsidRDefault="007121DC">
            <w:pPr>
              <w:rPr>
                <w:rFonts w:ascii="Arial" w:hAnsi="Arial" w:cs="Arial"/>
                <w:sz w:val="24"/>
                <w:szCs w:val="24"/>
              </w:rPr>
            </w:pPr>
            <w:r>
              <w:rPr>
                <w:rFonts w:ascii="Arial" w:hAnsi="Arial" w:cs="Arial"/>
                <w:sz w:val="24"/>
                <w:szCs w:val="24"/>
              </w:rPr>
              <w:t>Minutes were taken as read and signed as a true record.</w:t>
            </w:r>
            <w:r w:rsidR="0037740A">
              <w:rPr>
                <w:rFonts w:ascii="Arial" w:hAnsi="Arial" w:cs="Arial"/>
                <w:sz w:val="24"/>
                <w:szCs w:val="24"/>
              </w:rPr>
              <w:t xml:space="preserve"> </w:t>
            </w:r>
          </w:p>
          <w:p w:rsidR="00437F79" w:rsidRDefault="00437F79">
            <w:pPr>
              <w:rPr>
                <w:rFonts w:ascii="Arial" w:hAnsi="Arial" w:cs="Arial"/>
                <w:sz w:val="24"/>
                <w:szCs w:val="24"/>
              </w:rPr>
            </w:pPr>
          </w:p>
        </w:tc>
      </w:tr>
      <w:tr w:rsidR="007121DC">
        <w:tc>
          <w:tcPr>
            <w:tcW w:w="720" w:type="dxa"/>
            <w:tcBorders>
              <w:bottom w:val="nil"/>
            </w:tcBorders>
            <w:shd w:val="pct25" w:color="auto" w:fill="FFFFFF"/>
          </w:tcPr>
          <w:p w:rsidR="007121DC" w:rsidRDefault="00A400B5">
            <w:pPr>
              <w:jc w:val="center"/>
              <w:rPr>
                <w:rFonts w:ascii="Arial" w:hAnsi="Arial" w:cs="Arial"/>
                <w:b/>
                <w:bCs/>
                <w:sz w:val="24"/>
                <w:szCs w:val="24"/>
              </w:rPr>
            </w:pPr>
            <w:r>
              <w:rPr>
                <w:rFonts w:ascii="Arial" w:hAnsi="Arial" w:cs="Arial"/>
                <w:b/>
                <w:bCs/>
                <w:sz w:val="24"/>
                <w:szCs w:val="24"/>
              </w:rPr>
              <w:t>3</w:t>
            </w:r>
            <w:r w:rsidR="007121DC">
              <w:rPr>
                <w:rFonts w:ascii="Arial" w:hAnsi="Arial" w:cs="Arial"/>
                <w:b/>
                <w:bCs/>
                <w:sz w:val="24"/>
                <w:szCs w:val="24"/>
              </w:rPr>
              <w:t>.0</w:t>
            </w:r>
          </w:p>
        </w:tc>
        <w:tc>
          <w:tcPr>
            <w:tcW w:w="8100" w:type="dxa"/>
            <w:tcBorders>
              <w:bottom w:val="nil"/>
            </w:tcBorders>
            <w:shd w:val="pct25" w:color="auto" w:fill="FFFFFF"/>
          </w:tcPr>
          <w:p w:rsidR="007121DC" w:rsidRDefault="007121DC">
            <w:pPr>
              <w:pStyle w:val="Heading1"/>
              <w:rPr>
                <w:rFonts w:ascii="Arial" w:hAnsi="Arial" w:cs="Arial"/>
                <w:sz w:val="24"/>
                <w:szCs w:val="24"/>
              </w:rPr>
            </w:pPr>
            <w:r>
              <w:rPr>
                <w:rFonts w:ascii="Arial" w:hAnsi="Arial" w:cs="Arial"/>
                <w:caps/>
                <w:sz w:val="24"/>
                <w:szCs w:val="24"/>
              </w:rPr>
              <w:t>Matters Arising</w:t>
            </w:r>
          </w:p>
        </w:tc>
      </w:tr>
      <w:tr w:rsidR="007121DC">
        <w:tc>
          <w:tcPr>
            <w:tcW w:w="720" w:type="dxa"/>
          </w:tcPr>
          <w:p w:rsidR="007121DC" w:rsidRDefault="007121DC">
            <w:pPr>
              <w:jc w:val="center"/>
              <w:rPr>
                <w:rFonts w:ascii="Arial" w:hAnsi="Arial" w:cs="Arial"/>
                <w:b/>
                <w:bCs/>
                <w:sz w:val="24"/>
                <w:szCs w:val="24"/>
              </w:rPr>
            </w:pPr>
          </w:p>
        </w:tc>
        <w:tc>
          <w:tcPr>
            <w:tcW w:w="8100" w:type="dxa"/>
          </w:tcPr>
          <w:p w:rsidR="008827DC" w:rsidRDefault="008A7C1F" w:rsidP="00A400B5">
            <w:pPr>
              <w:numPr>
                <w:ilvl w:val="0"/>
                <w:numId w:val="11"/>
              </w:numPr>
              <w:rPr>
                <w:rFonts w:ascii="Arial" w:hAnsi="Arial" w:cs="Arial"/>
                <w:sz w:val="24"/>
                <w:szCs w:val="24"/>
              </w:rPr>
            </w:pPr>
            <w:r>
              <w:rPr>
                <w:rFonts w:ascii="Arial" w:hAnsi="Arial" w:cs="Arial"/>
                <w:sz w:val="24"/>
                <w:szCs w:val="24"/>
              </w:rPr>
              <w:t>None</w:t>
            </w:r>
          </w:p>
          <w:p w:rsidR="00437F79" w:rsidRDefault="00437F79" w:rsidP="00437F79">
            <w:pPr>
              <w:rPr>
                <w:rFonts w:ascii="Arial" w:hAnsi="Arial" w:cs="Arial"/>
                <w:sz w:val="24"/>
                <w:szCs w:val="24"/>
              </w:rPr>
            </w:pPr>
          </w:p>
        </w:tc>
      </w:tr>
      <w:tr w:rsidR="007121DC">
        <w:tc>
          <w:tcPr>
            <w:tcW w:w="720" w:type="dxa"/>
            <w:tcBorders>
              <w:bottom w:val="nil"/>
            </w:tcBorders>
            <w:shd w:val="pct25" w:color="auto" w:fill="FFFFFF"/>
          </w:tcPr>
          <w:p w:rsidR="007121DC" w:rsidRDefault="00A400B5">
            <w:pPr>
              <w:jc w:val="center"/>
              <w:rPr>
                <w:rFonts w:ascii="Arial" w:hAnsi="Arial" w:cs="Arial"/>
                <w:b/>
                <w:bCs/>
                <w:sz w:val="24"/>
                <w:szCs w:val="24"/>
              </w:rPr>
            </w:pPr>
            <w:r>
              <w:rPr>
                <w:rFonts w:ascii="Arial" w:hAnsi="Arial" w:cs="Arial"/>
                <w:b/>
                <w:bCs/>
                <w:sz w:val="24"/>
                <w:szCs w:val="24"/>
              </w:rPr>
              <w:t>4</w:t>
            </w:r>
            <w:r w:rsidR="007121DC">
              <w:rPr>
                <w:rFonts w:ascii="Arial" w:hAnsi="Arial" w:cs="Arial"/>
                <w:b/>
                <w:bCs/>
                <w:sz w:val="24"/>
                <w:szCs w:val="24"/>
              </w:rPr>
              <w:t>.0</w:t>
            </w:r>
          </w:p>
        </w:tc>
        <w:tc>
          <w:tcPr>
            <w:tcW w:w="8100" w:type="dxa"/>
            <w:tcBorders>
              <w:bottom w:val="nil"/>
            </w:tcBorders>
            <w:shd w:val="pct25" w:color="auto" w:fill="FFFFFF"/>
          </w:tcPr>
          <w:p w:rsidR="007121DC" w:rsidRDefault="007121DC">
            <w:pPr>
              <w:pStyle w:val="Heading1"/>
              <w:rPr>
                <w:rFonts w:ascii="Arial" w:hAnsi="Arial" w:cs="Arial"/>
                <w:sz w:val="24"/>
                <w:szCs w:val="24"/>
              </w:rPr>
            </w:pPr>
            <w:r>
              <w:rPr>
                <w:rFonts w:ascii="Arial" w:hAnsi="Arial" w:cs="Arial"/>
                <w:caps/>
                <w:sz w:val="24"/>
                <w:szCs w:val="24"/>
              </w:rPr>
              <w:t>Chairman’s Report</w:t>
            </w:r>
          </w:p>
        </w:tc>
      </w:tr>
      <w:tr w:rsidR="007121DC">
        <w:tc>
          <w:tcPr>
            <w:tcW w:w="720" w:type="dxa"/>
          </w:tcPr>
          <w:p w:rsidR="007121DC" w:rsidRDefault="007121DC">
            <w:pPr>
              <w:jc w:val="center"/>
              <w:rPr>
                <w:rFonts w:ascii="Arial" w:hAnsi="Arial" w:cs="Arial"/>
                <w:b/>
                <w:bCs/>
                <w:sz w:val="24"/>
                <w:szCs w:val="24"/>
              </w:rPr>
            </w:pPr>
          </w:p>
        </w:tc>
        <w:tc>
          <w:tcPr>
            <w:tcW w:w="8100" w:type="dxa"/>
          </w:tcPr>
          <w:p w:rsidR="00212851" w:rsidRDefault="00950DEE" w:rsidP="008A7C1F">
            <w:pPr>
              <w:jc w:val="both"/>
              <w:rPr>
                <w:rFonts w:ascii="Arial" w:hAnsi="Arial" w:cs="Arial"/>
                <w:sz w:val="24"/>
                <w:szCs w:val="24"/>
              </w:rPr>
            </w:pPr>
            <w:r>
              <w:rPr>
                <w:rFonts w:ascii="Arial" w:hAnsi="Arial" w:cs="Arial"/>
                <w:sz w:val="24"/>
                <w:szCs w:val="24"/>
              </w:rPr>
              <w:t xml:space="preserve">AH </w:t>
            </w:r>
            <w:r w:rsidR="008827DC">
              <w:rPr>
                <w:rFonts w:ascii="Arial" w:hAnsi="Arial" w:cs="Arial"/>
                <w:sz w:val="24"/>
                <w:szCs w:val="24"/>
              </w:rPr>
              <w:t xml:space="preserve">discussed the changeable weather, and </w:t>
            </w:r>
            <w:r w:rsidR="00C661B5">
              <w:rPr>
                <w:rFonts w:ascii="Arial" w:hAnsi="Arial" w:cs="Arial"/>
                <w:sz w:val="24"/>
                <w:szCs w:val="24"/>
              </w:rPr>
              <w:t>was expecting it</w:t>
            </w:r>
            <w:r w:rsidR="008A7C1F">
              <w:rPr>
                <w:rFonts w:ascii="Arial" w:hAnsi="Arial" w:cs="Arial"/>
                <w:sz w:val="24"/>
                <w:szCs w:val="24"/>
              </w:rPr>
              <w:t xml:space="preserve"> to be similar to last year with lack of rainfall.</w:t>
            </w:r>
          </w:p>
          <w:p w:rsidR="00B12124" w:rsidRDefault="00B12124" w:rsidP="008A7C1F">
            <w:pPr>
              <w:jc w:val="both"/>
              <w:rPr>
                <w:rFonts w:ascii="Arial" w:hAnsi="Arial" w:cs="Arial"/>
                <w:sz w:val="24"/>
                <w:szCs w:val="24"/>
              </w:rPr>
            </w:pPr>
          </w:p>
        </w:tc>
      </w:tr>
      <w:tr w:rsidR="007121DC">
        <w:tc>
          <w:tcPr>
            <w:tcW w:w="720" w:type="dxa"/>
            <w:tcBorders>
              <w:top w:val="nil"/>
            </w:tcBorders>
            <w:shd w:val="pct25" w:color="auto" w:fill="FFFFFF"/>
          </w:tcPr>
          <w:p w:rsidR="007121DC" w:rsidRDefault="00A400B5">
            <w:pPr>
              <w:jc w:val="center"/>
              <w:rPr>
                <w:rFonts w:ascii="Arial" w:hAnsi="Arial" w:cs="Arial"/>
                <w:b/>
                <w:bCs/>
                <w:sz w:val="24"/>
                <w:szCs w:val="24"/>
              </w:rPr>
            </w:pPr>
            <w:r>
              <w:rPr>
                <w:rFonts w:ascii="Arial" w:hAnsi="Arial" w:cs="Arial"/>
                <w:b/>
                <w:bCs/>
                <w:sz w:val="24"/>
                <w:szCs w:val="24"/>
              </w:rPr>
              <w:t>5</w:t>
            </w:r>
            <w:r w:rsidR="007121DC">
              <w:rPr>
                <w:rFonts w:ascii="Arial" w:hAnsi="Arial" w:cs="Arial"/>
                <w:b/>
                <w:bCs/>
                <w:sz w:val="24"/>
                <w:szCs w:val="24"/>
              </w:rPr>
              <w:t>.0</w:t>
            </w:r>
          </w:p>
        </w:tc>
        <w:tc>
          <w:tcPr>
            <w:tcW w:w="8100" w:type="dxa"/>
            <w:tcBorders>
              <w:top w:val="nil"/>
            </w:tcBorders>
            <w:shd w:val="pct25" w:color="auto" w:fill="FFFFFF"/>
          </w:tcPr>
          <w:p w:rsidR="007121DC" w:rsidRDefault="007121DC">
            <w:pPr>
              <w:pStyle w:val="Heading1"/>
              <w:rPr>
                <w:rFonts w:ascii="Arial" w:hAnsi="Arial" w:cs="Arial"/>
                <w:caps/>
                <w:sz w:val="24"/>
                <w:szCs w:val="24"/>
              </w:rPr>
            </w:pPr>
            <w:r>
              <w:rPr>
                <w:rFonts w:ascii="Arial" w:hAnsi="Arial" w:cs="Arial"/>
                <w:caps/>
                <w:sz w:val="24"/>
                <w:szCs w:val="24"/>
              </w:rPr>
              <w:t>Treasurer’s Report</w:t>
            </w:r>
          </w:p>
        </w:tc>
      </w:tr>
      <w:tr w:rsidR="00FC74E9">
        <w:tc>
          <w:tcPr>
            <w:tcW w:w="720" w:type="dxa"/>
            <w:tcBorders>
              <w:bottom w:val="nil"/>
            </w:tcBorders>
          </w:tcPr>
          <w:p w:rsidR="00FC74E9" w:rsidRDefault="00FC74E9">
            <w:pPr>
              <w:jc w:val="center"/>
              <w:rPr>
                <w:rFonts w:ascii="Arial" w:hAnsi="Arial" w:cs="Arial"/>
                <w:b/>
                <w:bCs/>
                <w:sz w:val="24"/>
                <w:szCs w:val="24"/>
              </w:rPr>
            </w:pPr>
          </w:p>
        </w:tc>
        <w:tc>
          <w:tcPr>
            <w:tcW w:w="8100" w:type="dxa"/>
            <w:tcBorders>
              <w:bottom w:val="nil"/>
            </w:tcBorders>
          </w:tcPr>
          <w:p w:rsidR="0092765D" w:rsidRDefault="008A7C1F" w:rsidP="0092765D">
            <w:pPr>
              <w:jc w:val="both"/>
              <w:rPr>
                <w:rFonts w:ascii="Arial" w:hAnsi="Arial" w:cs="Arial"/>
                <w:bCs/>
                <w:sz w:val="24"/>
                <w:szCs w:val="24"/>
              </w:rPr>
            </w:pPr>
            <w:r>
              <w:rPr>
                <w:rFonts w:ascii="Arial" w:hAnsi="Arial" w:cs="Arial"/>
                <w:bCs/>
                <w:sz w:val="24"/>
                <w:szCs w:val="24"/>
              </w:rPr>
              <w:t>Current deficit of £2.8K due to October Invoicing. £600 spent on new cultivator, £300 spent on site maintenance and upkeep. (Fence repairs and machinery shed). Total assets of £21K.</w:t>
            </w:r>
          </w:p>
          <w:p w:rsidR="00DB3439" w:rsidRPr="00FC74E9" w:rsidRDefault="00DB3439" w:rsidP="00FC74E9">
            <w:pPr>
              <w:jc w:val="both"/>
              <w:rPr>
                <w:rFonts w:ascii="Arial" w:hAnsi="Arial" w:cs="Arial"/>
                <w:bCs/>
                <w:sz w:val="24"/>
                <w:szCs w:val="24"/>
              </w:rPr>
            </w:pPr>
          </w:p>
        </w:tc>
      </w:tr>
      <w:tr w:rsidR="007121DC">
        <w:tc>
          <w:tcPr>
            <w:tcW w:w="720" w:type="dxa"/>
            <w:tcBorders>
              <w:top w:val="nil"/>
            </w:tcBorders>
            <w:shd w:val="pct25" w:color="auto" w:fill="FFFFFF"/>
          </w:tcPr>
          <w:p w:rsidR="007121DC" w:rsidRDefault="005D0E83">
            <w:pPr>
              <w:jc w:val="center"/>
              <w:rPr>
                <w:rFonts w:ascii="Arial" w:hAnsi="Arial" w:cs="Arial"/>
                <w:b/>
                <w:bCs/>
                <w:sz w:val="24"/>
                <w:szCs w:val="24"/>
              </w:rPr>
            </w:pPr>
            <w:r>
              <w:rPr>
                <w:rFonts w:ascii="Arial" w:hAnsi="Arial" w:cs="Arial"/>
                <w:b/>
                <w:bCs/>
                <w:sz w:val="24"/>
                <w:szCs w:val="24"/>
              </w:rPr>
              <w:t>6</w:t>
            </w:r>
            <w:r w:rsidR="007121DC">
              <w:rPr>
                <w:rFonts w:ascii="Arial" w:hAnsi="Arial" w:cs="Arial"/>
                <w:b/>
                <w:bCs/>
                <w:sz w:val="24"/>
                <w:szCs w:val="24"/>
              </w:rPr>
              <w:t>.0</w:t>
            </w:r>
          </w:p>
        </w:tc>
        <w:tc>
          <w:tcPr>
            <w:tcW w:w="8100" w:type="dxa"/>
            <w:tcBorders>
              <w:top w:val="nil"/>
            </w:tcBorders>
            <w:shd w:val="pct25" w:color="auto" w:fill="FFFFFF"/>
          </w:tcPr>
          <w:p w:rsidR="007121DC" w:rsidRDefault="00A5121D" w:rsidP="00725E64">
            <w:pPr>
              <w:pStyle w:val="Heading1"/>
              <w:rPr>
                <w:rFonts w:ascii="Arial" w:hAnsi="Arial" w:cs="Arial"/>
                <w:caps/>
                <w:sz w:val="24"/>
                <w:szCs w:val="24"/>
              </w:rPr>
            </w:pPr>
            <w:r>
              <w:rPr>
                <w:rFonts w:ascii="Arial" w:hAnsi="Arial" w:cs="Arial"/>
                <w:caps/>
                <w:sz w:val="24"/>
                <w:szCs w:val="24"/>
              </w:rPr>
              <w:t>Site/</w:t>
            </w:r>
            <w:r w:rsidR="007121DC">
              <w:rPr>
                <w:rFonts w:ascii="Arial" w:hAnsi="Arial" w:cs="Arial"/>
                <w:caps/>
                <w:sz w:val="24"/>
                <w:szCs w:val="24"/>
              </w:rPr>
              <w:t>Plots Report</w:t>
            </w:r>
            <w:r w:rsidR="00FC15DC">
              <w:rPr>
                <w:rFonts w:ascii="Arial" w:hAnsi="Arial" w:cs="Arial"/>
                <w:caps/>
                <w:sz w:val="24"/>
                <w:szCs w:val="24"/>
              </w:rPr>
              <w:t xml:space="preserve"> </w:t>
            </w:r>
          </w:p>
        </w:tc>
      </w:tr>
      <w:tr w:rsidR="007121DC">
        <w:tc>
          <w:tcPr>
            <w:tcW w:w="720" w:type="dxa"/>
            <w:tcBorders>
              <w:top w:val="nil"/>
              <w:bottom w:val="nil"/>
            </w:tcBorders>
          </w:tcPr>
          <w:p w:rsidR="007121DC" w:rsidRDefault="007121DC">
            <w:pPr>
              <w:jc w:val="center"/>
              <w:rPr>
                <w:rFonts w:ascii="Arial" w:hAnsi="Arial" w:cs="Arial"/>
                <w:b/>
                <w:bCs/>
                <w:sz w:val="24"/>
                <w:szCs w:val="24"/>
              </w:rPr>
            </w:pPr>
          </w:p>
        </w:tc>
        <w:tc>
          <w:tcPr>
            <w:tcW w:w="8100" w:type="dxa"/>
            <w:tcBorders>
              <w:top w:val="nil"/>
              <w:bottom w:val="nil"/>
            </w:tcBorders>
          </w:tcPr>
          <w:p w:rsidR="004E2B1E" w:rsidRDefault="008A7C1F" w:rsidP="00A62819">
            <w:pPr>
              <w:jc w:val="both"/>
              <w:rPr>
                <w:rFonts w:ascii="Arial" w:hAnsi="Arial" w:cs="Arial"/>
                <w:sz w:val="24"/>
                <w:szCs w:val="24"/>
              </w:rPr>
            </w:pPr>
            <w:r>
              <w:rPr>
                <w:rFonts w:ascii="Arial" w:hAnsi="Arial" w:cs="Arial"/>
                <w:sz w:val="24"/>
                <w:szCs w:val="24"/>
              </w:rPr>
              <w:t>Two half plots vacant, one prospective tenant viewing today. One half not too bad, but other very overgrown and needs work. Likely to be other plots available it seems some tenants not working their plots. Letter sent to Bill Norman Plot 48A re his situation on moving and vacating the plot.</w:t>
            </w:r>
          </w:p>
          <w:p w:rsidR="008A7C1F" w:rsidRDefault="008A7C1F" w:rsidP="00A62819">
            <w:pPr>
              <w:jc w:val="both"/>
              <w:rPr>
                <w:rFonts w:ascii="Arial" w:hAnsi="Arial" w:cs="Arial"/>
                <w:sz w:val="24"/>
                <w:szCs w:val="24"/>
              </w:rPr>
            </w:pPr>
            <w:r>
              <w:rPr>
                <w:rFonts w:ascii="Arial" w:hAnsi="Arial" w:cs="Arial"/>
                <w:sz w:val="24"/>
                <w:szCs w:val="24"/>
              </w:rPr>
              <w:t xml:space="preserve">The fence behind plots </w:t>
            </w:r>
            <w:r w:rsidR="00C661B5">
              <w:rPr>
                <w:rFonts w:ascii="Arial" w:hAnsi="Arial" w:cs="Arial"/>
                <w:sz w:val="24"/>
                <w:szCs w:val="24"/>
              </w:rPr>
              <w:t>1</w:t>
            </w:r>
            <w:r>
              <w:rPr>
                <w:rFonts w:ascii="Arial" w:hAnsi="Arial" w:cs="Arial"/>
                <w:sz w:val="24"/>
                <w:szCs w:val="24"/>
              </w:rPr>
              <w:t>22/123 has been repaired and painting almost complete. The resident we contacted re dangerous trees has confirmed his contractor has declared them ‘safe’.</w:t>
            </w:r>
          </w:p>
          <w:p w:rsidR="00B12124" w:rsidRDefault="00B12124" w:rsidP="00A62819">
            <w:pPr>
              <w:jc w:val="both"/>
              <w:rPr>
                <w:rFonts w:ascii="Arial" w:hAnsi="Arial" w:cs="Arial"/>
                <w:sz w:val="24"/>
                <w:szCs w:val="24"/>
              </w:rPr>
            </w:pPr>
          </w:p>
        </w:tc>
      </w:tr>
      <w:tr w:rsidR="007121DC">
        <w:tc>
          <w:tcPr>
            <w:tcW w:w="720" w:type="dxa"/>
            <w:shd w:val="pct25" w:color="auto" w:fill="FFFFFF"/>
          </w:tcPr>
          <w:p w:rsidR="007121DC" w:rsidRDefault="005D0E83">
            <w:pPr>
              <w:jc w:val="center"/>
              <w:rPr>
                <w:rFonts w:ascii="Arial" w:hAnsi="Arial" w:cs="Arial"/>
                <w:b/>
                <w:bCs/>
                <w:sz w:val="24"/>
                <w:szCs w:val="24"/>
              </w:rPr>
            </w:pPr>
            <w:r>
              <w:rPr>
                <w:rFonts w:ascii="Arial" w:hAnsi="Arial" w:cs="Arial"/>
                <w:b/>
                <w:bCs/>
                <w:sz w:val="24"/>
                <w:szCs w:val="24"/>
              </w:rPr>
              <w:t>7</w:t>
            </w:r>
            <w:r w:rsidR="007121DC">
              <w:rPr>
                <w:rFonts w:ascii="Arial" w:hAnsi="Arial" w:cs="Arial"/>
                <w:b/>
                <w:bCs/>
                <w:sz w:val="24"/>
                <w:szCs w:val="24"/>
              </w:rPr>
              <w:t>.0</w:t>
            </w:r>
          </w:p>
        </w:tc>
        <w:tc>
          <w:tcPr>
            <w:tcW w:w="8100" w:type="dxa"/>
            <w:shd w:val="pct25" w:color="auto" w:fill="FFFFFF"/>
          </w:tcPr>
          <w:p w:rsidR="007121DC" w:rsidRDefault="007121DC">
            <w:pPr>
              <w:pStyle w:val="Heading1"/>
              <w:rPr>
                <w:rFonts w:ascii="Arial" w:hAnsi="Arial" w:cs="Arial"/>
                <w:caps/>
                <w:sz w:val="24"/>
                <w:szCs w:val="24"/>
              </w:rPr>
            </w:pPr>
            <w:r>
              <w:rPr>
                <w:rFonts w:ascii="Arial" w:hAnsi="Arial" w:cs="Arial"/>
                <w:caps/>
                <w:sz w:val="24"/>
                <w:szCs w:val="24"/>
              </w:rPr>
              <w:t>Machinery</w:t>
            </w:r>
          </w:p>
        </w:tc>
      </w:tr>
      <w:tr w:rsidR="00A63D9E" w:rsidRPr="00A32292">
        <w:tc>
          <w:tcPr>
            <w:tcW w:w="720" w:type="dxa"/>
            <w:tcBorders>
              <w:bottom w:val="nil"/>
            </w:tcBorders>
            <w:shd w:val="clear" w:color="auto" w:fill="FFFFFF"/>
          </w:tcPr>
          <w:p w:rsidR="00A63D9E" w:rsidRDefault="00A63D9E">
            <w:pPr>
              <w:jc w:val="center"/>
              <w:rPr>
                <w:rFonts w:ascii="Arial" w:hAnsi="Arial" w:cs="Arial"/>
                <w:b/>
                <w:bCs/>
                <w:sz w:val="24"/>
                <w:szCs w:val="24"/>
              </w:rPr>
            </w:pPr>
          </w:p>
        </w:tc>
        <w:tc>
          <w:tcPr>
            <w:tcW w:w="8100" w:type="dxa"/>
            <w:tcBorders>
              <w:bottom w:val="nil"/>
            </w:tcBorders>
            <w:shd w:val="clear" w:color="auto" w:fill="FFFFFF"/>
          </w:tcPr>
          <w:p w:rsidR="00521409" w:rsidRDefault="00B12124" w:rsidP="00B311AD">
            <w:pPr>
              <w:jc w:val="both"/>
              <w:rPr>
                <w:rFonts w:ascii="Arial" w:hAnsi="Arial" w:cs="Arial"/>
                <w:sz w:val="24"/>
                <w:szCs w:val="24"/>
              </w:rPr>
            </w:pPr>
            <w:r>
              <w:rPr>
                <w:rFonts w:ascii="Arial" w:hAnsi="Arial" w:cs="Arial"/>
                <w:sz w:val="24"/>
                <w:szCs w:val="24"/>
              </w:rPr>
              <w:t>New cultivator has been purchased, good reports from all who have used it. Old cultivator to be disposed of.</w:t>
            </w:r>
          </w:p>
          <w:p w:rsidR="00B12124" w:rsidRDefault="00B12124" w:rsidP="00B311AD">
            <w:pPr>
              <w:jc w:val="both"/>
              <w:rPr>
                <w:rFonts w:ascii="Arial" w:hAnsi="Arial" w:cs="Arial"/>
                <w:sz w:val="24"/>
                <w:szCs w:val="24"/>
              </w:rPr>
            </w:pPr>
            <w:r>
              <w:rPr>
                <w:rFonts w:ascii="Arial" w:hAnsi="Arial" w:cs="Arial"/>
                <w:sz w:val="24"/>
                <w:szCs w:val="24"/>
              </w:rPr>
              <w:t xml:space="preserve">One Stihl strimmer with </w:t>
            </w:r>
            <w:proofErr w:type="spellStart"/>
            <w:r>
              <w:rPr>
                <w:rFonts w:ascii="Arial" w:hAnsi="Arial" w:cs="Arial"/>
                <w:sz w:val="24"/>
                <w:szCs w:val="24"/>
              </w:rPr>
              <w:t>Lakedale</w:t>
            </w:r>
            <w:proofErr w:type="spellEnd"/>
            <w:r>
              <w:rPr>
                <w:rFonts w:ascii="Arial" w:hAnsi="Arial" w:cs="Arial"/>
                <w:sz w:val="24"/>
                <w:szCs w:val="24"/>
              </w:rPr>
              <w:t xml:space="preserve"> fo</w:t>
            </w:r>
            <w:r w:rsidR="00C661B5">
              <w:rPr>
                <w:rFonts w:ascii="Arial" w:hAnsi="Arial" w:cs="Arial"/>
                <w:sz w:val="24"/>
                <w:szCs w:val="24"/>
              </w:rPr>
              <w:t>r repair, other large strimmer</w:t>
            </w:r>
            <w:r>
              <w:rPr>
                <w:rFonts w:ascii="Arial" w:hAnsi="Arial" w:cs="Arial"/>
                <w:sz w:val="24"/>
                <w:szCs w:val="24"/>
              </w:rPr>
              <w:t xml:space="preserve"> releases excess line</w:t>
            </w:r>
            <w:r w:rsidR="00C661B5">
              <w:rPr>
                <w:rFonts w:ascii="Arial" w:hAnsi="Arial" w:cs="Arial"/>
                <w:sz w:val="24"/>
                <w:szCs w:val="24"/>
              </w:rPr>
              <w:t xml:space="preserve"> -</w:t>
            </w:r>
            <w:r>
              <w:rPr>
                <w:rFonts w:ascii="Arial" w:hAnsi="Arial" w:cs="Arial"/>
                <w:sz w:val="24"/>
                <w:szCs w:val="24"/>
              </w:rPr>
              <w:t xml:space="preserve"> JH to investigate. Belt put back on to </w:t>
            </w:r>
            <w:proofErr w:type="spellStart"/>
            <w:r>
              <w:rPr>
                <w:rFonts w:ascii="Arial" w:hAnsi="Arial" w:cs="Arial"/>
                <w:sz w:val="24"/>
                <w:szCs w:val="24"/>
              </w:rPr>
              <w:t>Hayter</w:t>
            </w:r>
            <w:proofErr w:type="spellEnd"/>
            <w:r>
              <w:rPr>
                <w:rFonts w:ascii="Arial" w:hAnsi="Arial" w:cs="Arial"/>
                <w:sz w:val="24"/>
                <w:szCs w:val="24"/>
              </w:rPr>
              <w:t xml:space="preserve"> Mower and wheel bearing replaced. Mower is old and wearing out. No action at present.</w:t>
            </w:r>
          </w:p>
          <w:p w:rsidR="007968C6" w:rsidRDefault="007968C6" w:rsidP="00A50365">
            <w:pPr>
              <w:jc w:val="both"/>
              <w:rPr>
                <w:rFonts w:ascii="Arial" w:hAnsi="Arial" w:cs="Arial"/>
                <w:sz w:val="24"/>
                <w:szCs w:val="24"/>
              </w:rPr>
            </w:pPr>
          </w:p>
        </w:tc>
      </w:tr>
      <w:tr w:rsidR="00B311AD" w:rsidTr="000922CD">
        <w:tc>
          <w:tcPr>
            <w:tcW w:w="720" w:type="dxa"/>
            <w:shd w:val="pct25" w:color="auto" w:fill="FFFFFF"/>
          </w:tcPr>
          <w:p w:rsidR="00B311AD" w:rsidRDefault="005D0E83" w:rsidP="000922CD">
            <w:pPr>
              <w:jc w:val="center"/>
              <w:rPr>
                <w:rFonts w:ascii="Arial" w:hAnsi="Arial" w:cs="Arial"/>
                <w:b/>
                <w:bCs/>
                <w:sz w:val="24"/>
                <w:szCs w:val="24"/>
              </w:rPr>
            </w:pPr>
            <w:r>
              <w:rPr>
                <w:rFonts w:ascii="Arial" w:hAnsi="Arial" w:cs="Arial"/>
                <w:b/>
                <w:bCs/>
                <w:sz w:val="24"/>
                <w:szCs w:val="24"/>
              </w:rPr>
              <w:lastRenderedPageBreak/>
              <w:t>8</w:t>
            </w:r>
            <w:r w:rsidR="00B311AD">
              <w:rPr>
                <w:rFonts w:ascii="Arial" w:hAnsi="Arial" w:cs="Arial"/>
                <w:b/>
                <w:bCs/>
                <w:sz w:val="24"/>
                <w:szCs w:val="24"/>
              </w:rPr>
              <w:t>.0</w:t>
            </w:r>
          </w:p>
        </w:tc>
        <w:tc>
          <w:tcPr>
            <w:tcW w:w="8100" w:type="dxa"/>
            <w:shd w:val="pct25" w:color="auto" w:fill="FFFFFF"/>
          </w:tcPr>
          <w:p w:rsidR="00B311AD" w:rsidRDefault="00B311AD" w:rsidP="000922CD">
            <w:pPr>
              <w:pStyle w:val="Heading1"/>
              <w:rPr>
                <w:rFonts w:ascii="Arial" w:hAnsi="Arial" w:cs="Arial"/>
                <w:caps/>
                <w:sz w:val="24"/>
                <w:szCs w:val="24"/>
              </w:rPr>
            </w:pPr>
            <w:r>
              <w:rPr>
                <w:rFonts w:ascii="Arial" w:hAnsi="Arial" w:cs="Arial"/>
                <w:caps/>
                <w:sz w:val="24"/>
                <w:szCs w:val="24"/>
              </w:rPr>
              <w:t>Projects</w:t>
            </w:r>
          </w:p>
        </w:tc>
      </w:tr>
      <w:tr w:rsidR="00B311AD" w:rsidRPr="00A32292" w:rsidTr="000922CD">
        <w:tc>
          <w:tcPr>
            <w:tcW w:w="720" w:type="dxa"/>
            <w:tcBorders>
              <w:bottom w:val="nil"/>
            </w:tcBorders>
            <w:shd w:val="clear" w:color="auto" w:fill="FFFFFF"/>
          </w:tcPr>
          <w:p w:rsidR="00B311AD" w:rsidRDefault="00B311AD" w:rsidP="000922CD">
            <w:pPr>
              <w:jc w:val="center"/>
              <w:rPr>
                <w:rFonts w:ascii="Arial" w:hAnsi="Arial" w:cs="Arial"/>
                <w:b/>
                <w:bCs/>
                <w:sz w:val="24"/>
                <w:szCs w:val="24"/>
              </w:rPr>
            </w:pPr>
          </w:p>
        </w:tc>
        <w:tc>
          <w:tcPr>
            <w:tcW w:w="8100" w:type="dxa"/>
            <w:tcBorders>
              <w:bottom w:val="nil"/>
            </w:tcBorders>
            <w:shd w:val="clear" w:color="auto" w:fill="FFFFFF"/>
          </w:tcPr>
          <w:p w:rsidR="007118A8" w:rsidRDefault="00B311AD" w:rsidP="00B311AD">
            <w:pPr>
              <w:numPr>
                <w:ilvl w:val="0"/>
                <w:numId w:val="15"/>
              </w:numPr>
              <w:jc w:val="both"/>
              <w:rPr>
                <w:rFonts w:ascii="Arial" w:hAnsi="Arial" w:cs="Arial"/>
                <w:sz w:val="24"/>
                <w:szCs w:val="24"/>
              </w:rPr>
            </w:pPr>
            <w:r>
              <w:rPr>
                <w:rFonts w:ascii="Arial" w:hAnsi="Arial" w:cs="Arial"/>
                <w:sz w:val="24"/>
                <w:szCs w:val="24"/>
              </w:rPr>
              <w:t>Machinery Shed –</w:t>
            </w:r>
            <w:r w:rsidR="007118A8">
              <w:rPr>
                <w:rFonts w:ascii="Arial" w:hAnsi="Arial" w:cs="Arial"/>
                <w:sz w:val="24"/>
                <w:szCs w:val="24"/>
              </w:rPr>
              <w:t xml:space="preserve"> </w:t>
            </w:r>
            <w:r w:rsidR="00B12124">
              <w:rPr>
                <w:rFonts w:ascii="Arial" w:hAnsi="Arial" w:cs="Arial"/>
                <w:sz w:val="24"/>
                <w:szCs w:val="24"/>
              </w:rPr>
              <w:t>Completed</w:t>
            </w:r>
          </w:p>
          <w:p w:rsidR="00521409" w:rsidRDefault="00521409" w:rsidP="00B311AD">
            <w:pPr>
              <w:numPr>
                <w:ilvl w:val="0"/>
                <w:numId w:val="15"/>
              </w:numPr>
              <w:jc w:val="both"/>
              <w:rPr>
                <w:rFonts w:ascii="Arial" w:hAnsi="Arial" w:cs="Arial"/>
                <w:sz w:val="24"/>
                <w:szCs w:val="24"/>
              </w:rPr>
            </w:pPr>
            <w:r>
              <w:rPr>
                <w:rFonts w:ascii="Arial" w:hAnsi="Arial" w:cs="Arial"/>
                <w:sz w:val="24"/>
                <w:szCs w:val="24"/>
              </w:rPr>
              <w:t xml:space="preserve">Western Fence – Five panels need replacing, JH to progress. </w:t>
            </w:r>
          </w:p>
          <w:p w:rsidR="00B311AD" w:rsidRDefault="00B311AD" w:rsidP="00B311AD">
            <w:pPr>
              <w:numPr>
                <w:ilvl w:val="0"/>
                <w:numId w:val="15"/>
              </w:numPr>
              <w:jc w:val="both"/>
              <w:rPr>
                <w:rFonts w:ascii="Arial" w:hAnsi="Arial" w:cs="Arial"/>
                <w:sz w:val="24"/>
                <w:szCs w:val="24"/>
              </w:rPr>
            </w:pPr>
            <w:r>
              <w:rPr>
                <w:rFonts w:ascii="Arial" w:hAnsi="Arial" w:cs="Arial"/>
                <w:sz w:val="24"/>
                <w:szCs w:val="24"/>
              </w:rPr>
              <w:t xml:space="preserve">Woodchip Bay – </w:t>
            </w:r>
            <w:r w:rsidR="00B12124">
              <w:rPr>
                <w:rFonts w:ascii="Arial" w:hAnsi="Arial" w:cs="Arial"/>
                <w:sz w:val="24"/>
                <w:szCs w:val="24"/>
              </w:rPr>
              <w:t>EH said this would be an extensive and expensive project (i.e. to extend the existing bays). JH proposed two alternatives – Use one of the existing bays for wood chip or continue to place chippings on carpark. AH said put the project on hold and continue to place on carpark in short/medium term.</w:t>
            </w:r>
          </w:p>
          <w:p w:rsidR="00B311AD" w:rsidRDefault="00B311AD" w:rsidP="00950DEE">
            <w:pPr>
              <w:jc w:val="both"/>
              <w:rPr>
                <w:rFonts w:ascii="Arial" w:hAnsi="Arial" w:cs="Arial"/>
                <w:sz w:val="24"/>
                <w:szCs w:val="24"/>
              </w:rPr>
            </w:pPr>
          </w:p>
        </w:tc>
      </w:tr>
      <w:tr w:rsidR="00B929EF" w:rsidTr="00567137">
        <w:tc>
          <w:tcPr>
            <w:tcW w:w="720" w:type="dxa"/>
            <w:shd w:val="pct25" w:color="auto" w:fill="FFFFFF"/>
          </w:tcPr>
          <w:p w:rsidR="00B929EF" w:rsidRDefault="005D0E83" w:rsidP="00567137">
            <w:pPr>
              <w:jc w:val="center"/>
              <w:rPr>
                <w:rFonts w:ascii="Arial" w:hAnsi="Arial" w:cs="Arial"/>
                <w:b/>
                <w:bCs/>
                <w:sz w:val="24"/>
                <w:szCs w:val="24"/>
              </w:rPr>
            </w:pPr>
            <w:r>
              <w:rPr>
                <w:rFonts w:ascii="Arial" w:hAnsi="Arial" w:cs="Arial"/>
                <w:b/>
                <w:bCs/>
                <w:sz w:val="24"/>
                <w:szCs w:val="24"/>
              </w:rPr>
              <w:t>9</w:t>
            </w:r>
            <w:r w:rsidR="00B929EF">
              <w:rPr>
                <w:rFonts w:ascii="Arial" w:hAnsi="Arial" w:cs="Arial"/>
                <w:b/>
                <w:bCs/>
                <w:sz w:val="24"/>
                <w:szCs w:val="24"/>
              </w:rPr>
              <w:t>.0</w:t>
            </w:r>
          </w:p>
        </w:tc>
        <w:tc>
          <w:tcPr>
            <w:tcW w:w="8100" w:type="dxa"/>
            <w:shd w:val="pct25" w:color="auto" w:fill="FFFFFF"/>
          </w:tcPr>
          <w:p w:rsidR="00B929EF" w:rsidRDefault="003247C6" w:rsidP="00567137">
            <w:pPr>
              <w:pStyle w:val="Heading1"/>
              <w:rPr>
                <w:rFonts w:ascii="Arial" w:hAnsi="Arial" w:cs="Arial"/>
                <w:caps/>
                <w:sz w:val="24"/>
                <w:szCs w:val="24"/>
              </w:rPr>
            </w:pPr>
            <w:r>
              <w:rPr>
                <w:rFonts w:ascii="Arial" w:hAnsi="Arial" w:cs="Arial"/>
                <w:caps/>
                <w:sz w:val="24"/>
                <w:szCs w:val="24"/>
              </w:rPr>
              <w:t>Federation Report</w:t>
            </w:r>
          </w:p>
        </w:tc>
      </w:tr>
      <w:tr w:rsidR="00B929EF" w:rsidRPr="00A32292" w:rsidTr="003247C6">
        <w:trPr>
          <w:trHeight w:val="674"/>
        </w:trPr>
        <w:tc>
          <w:tcPr>
            <w:tcW w:w="720" w:type="dxa"/>
            <w:tcBorders>
              <w:bottom w:val="nil"/>
            </w:tcBorders>
            <w:shd w:val="clear" w:color="auto" w:fill="FFFFFF"/>
          </w:tcPr>
          <w:p w:rsidR="00B929EF" w:rsidRDefault="00B929EF" w:rsidP="00567137">
            <w:pPr>
              <w:jc w:val="center"/>
              <w:rPr>
                <w:rFonts w:ascii="Arial" w:hAnsi="Arial" w:cs="Arial"/>
                <w:b/>
                <w:bCs/>
                <w:sz w:val="24"/>
                <w:szCs w:val="24"/>
              </w:rPr>
            </w:pPr>
          </w:p>
        </w:tc>
        <w:tc>
          <w:tcPr>
            <w:tcW w:w="8100" w:type="dxa"/>
            <w:tcBorders>
              <w:bottom w:val="nil"/>
            </w:tcBorders>
            <w:shd w:val="clear" w:color="auto" w:fill="FFFFFF"/>
          </w:tcPr>
          <w:p w:rsidR="007118A8" w:rsidRPr="007118A8" w:rsidRDefault="00B12124" w:rsidP="007118A8">
            <w:pPr>
              <w:pStyle w:val="ListParagraph"/>
              <w:numPr>
                <w:ilvl w:val="0"/>
                <w:numId w:val="17"/>
              </w:numPr>
              <w:jc w:val="both"/>
              <w:rPr>
                <w:rFonts w:ascii="Arial" w:hAnsi="Arial" w:cs="Arial"/>
                <w:sz w:val="24"/>
                <w:szCs w:val="24"/>
              </w:rPr>
            </w:pPr>
            <w:r>
              <w:rPr>
                <w:rFonts w:ascii="Arial" w:hAnsi="Arial" w:cs="Arial"/>
                <w:sz w:val="24"/>
                <w:szCs w:val="24"/>
              </w:rPr>
              <w:t>No report – meeting June</w:t>
            </w:r>
          </w:p>
        </w:tc>
      </w:tr>
      <w:tr w:rsidR="00437F79" w:rsidTr="00D408AE">
        <w:tc>
          <w:tcPr>
            <w:tcW w:w="720" w:type="dxa"/>
            <w:tcBorders>
              <w:top w:val="nil"/>
            </w:tcBorders>
            <w:shd w:val="pct25" w:color="auto" w:fill="FFFFFF"/>
          </w:tcPr>
          <w:p w:rsidR="00437F79" w:rsidRDefault="005D0E83" w:rsidP="007E4D7A">
            <w:pPr>
              <w:jc w:val="center"/>
              <w:rPr>
                <w:rFonts w:ascii="Arial" w:hAnsi="Arial" w:cs="Arial"/>
                <w:b/>
                <w:bCs/>
                <w:sz w:val="24"/>
                <w:szCs w:val="24"/>
              </w:rPr>
            </w:pPr>
            <w:r>
              <w:rPr>
                <w:rFonts w:ascii="Arial" w:hAnsi="Arial" w:cs="Arial"/>
                <w:b/>
                <w:bCs/>
                <w:sz w:val="24"/>
                <w:szCs w:val="24"/>
              </w:rPr>
              <w:t>10</w:t>
            </w:r>
            <w:r w:rsidR="00437F79">
              <w:rPr>
                <w:rFonts w:ascii="Arial" w:hAnsi="Arial" w:cs="Arial"/>
                <w:b/>
                <w:bCs/>
                <w:sz w:val="24"/>
                <w:szCs w:val="24"/>
              </w:rPr>
              <w:t>.0</w:t>
            </w:r>
          </w:p>
        </w:tc>
        <w:tc>
          <w:tcPr>
            <w:tcW w:w="8100" w:type="dxa"/>
            <w:tcBorders>
              <w:top w:val="nil"/>
            </w:tcBorders>
            <w:shd w:val="pct25" w:color="auto" w:fill="FFFFFF"/>
          </w:tcPr>
          <w:p w:rsidR="00437F79" w:rsidRDefault="00437F79" w:rsidP="007E4D7A">
            <w:pPr>
              <w:pStyle w:val="Heading1"/>
              <w:rPr>
                <w:rFonts w:ascii="Arial" w:hAnsi="Arial" w:cs="Arial"/>
                <w:caps/>
                <w:sz w:val="24"/>
                <w:szCs w:val="24"/>
              </w:rPr>
            </w:pPr>
            <w:r>
              <w:rPr>
                <w:rFonts w:ascii="Arial" w:hAnsi="Arial" w:cs="Arial"/>
                <w:caps/>
                <w:sz w:val="24"/>
                <w:szCs w:val="24"/>
              </w:rPr>
              <w:t>Website</w:t>
            </w:r>
          </w:p>
        </w:tc>
      </w:tr>
      <w:tr w:rsidR="00437F79" w:rsidTr="007D06A3">
        <w:trPr>
          <w:trHeight w:val="369"/>
        </w:trPr>
        <w:tc>
          <w:tcPr>
            <w:tcW w:w="720" w:type="dxa"/>
            <w:shd w:val="clear" w:color="auto" w:fill="FFFFFF"/>
          </w:tcPr>
          <w:p w:rsidR="00437F79" w:rsidRPr="001D2946" w:rsidRDefault="00437F79" w:rsidP="007D06A3">
            <w:pPr>
              <w:jc w:val="center"/>
              <w:rPr>
                <w:rFonts w:ascii="Arial" w:hAnsi="Arial" w:cs="Arial"/>
                <w:b/>
                <w:bCs/>
                <w:sz w:val="24"/>
                <w:szCs w:val="24"/>
              </w:rPr>
            </w:pPr>
          </w:p>
        </w:tc>
        <w:tc>
          <w:tcPr>
            <w:tcW w:w="8100" w:type="dxa"/>
            <w:shd w:val="clear" w:color="auto" w:fill="FFFFFF"/>
          </w:tcPr>
          <w:p w:rsidR="00C13EB2" w:rsidRDefault="00B12124" w:rsidP="00B12124">
            <w:pPr>
              <w:ind w:left="360"/>
              <w:rPr>
                <w:rFonts w:ascii="Arial" w:hAnsi="Arial" w:cs="Arial"/>
                <w:sz w:val="24"/>
                <w:szCs w:val="24"/>
              </w:rPr>
            </w:pPr>
            <w:r>
              <w:rPr>
                <w:rFonts w:ascii="Arial" w:hAnsi="Arial" w:cs="Arial"/>
                <w:sz w:val="24"/>
                <w:szCs w:val="24"/>
              </w:rPr>
              <w:t xml:space="preserve">Site continues to generate small but steady flow of plot enquiries. With limited new content and fewer </w:t>
            </w:r>
            <w:bookmarkStart w:id="0" w:name="_GoBack"/>
            <w:bookmarkEnd w:id="0"/>
            <w:r w:rsidR="00C661B5">
              <w:rPr>
                <w:rFonts w:ascii="Arial" w:hAnsi="Arial" w:cs="Arial"/>
                <w:sz w:val="24"/>
                <w:szCs w:val="24"/>
              </w:rPr>
              <w:t>Newsletters,</w:t>
            </w:r>
            <w:r>
              <w:rPr>
                <w:rFonts w:ascii="Arial" w:hAnsi="Arial" w:cs="Arial"/>
                <w:sz w:val="24"/>
                <w:szCs w:val="24"/>
              </w:rPr>
              <w:t xml:space="preserve"> hits in last few months declined compared to same period last year.</w:t>
            </w:r>
          </w:p>
          <w:p w:rsidR="00B12124" w:rsidRPr="00B12124" w:rsidRDefault="00B12124" w:rsidP="00B12124">
            <w:pPr>
              <w:ind w:left="360"/>
              <w:rPr>
                <w:rFonts w:ascii="Arial" w:hAnsi="Arial" w:cs="Arial"/>
                <w:sz w:val="24"/>
                <w:szCs w:val="24"/>
              </w:rPr>
            </w:pPr>
          </w:p>
        </w:tc>
      </w:tr>
      <w:tr w:rsidR="006E7558" w:rsidTr="00D408AE">
        <w:tc>
          <w:tcPr>
            <w:tcW w:w="720" w:type="dxa"/>
            <w:tcBorders>
              <w:top w:val="nil"/>
            </w:tcBorders>
            <w:shd w:val="pct25" w:color="auto" w:fill="FFFFFF"/>
          </w:tcPr>
          <w:p w:rsidR="006E7558" w:rsidRDefault="00A400B5" w:rsidP="007E4D7A">
            <w:pPr>
              <w:jc w:val="center"/>
              <w:rPr>
                <w:rFonts w:ascii="Arial" w:hAnsi="Arial" w:cs="Arial"/>
                <w:b/>
                <w:bCs/>
                <w:sz w:val="24"/>
                <w:szCs w:val="24"/>
              </w:rPr>
            </w:pPr>
            <w:r>
              <w:rPr>
                <w:rFonts w:ascii="Arial" w:hAnsi="Arial" w:cs="Arial"/>
                <w:b/>
                <w:bCs/>
                <w:sz w:val="24"/>
                <w:szCs w:val="24"/>
              </w:rPr>
              <w:t>1</w:t>
            </w:r>
            <w:r w:rsidR="00D138D3">
              <w:rPr>
                <w:rFonts w:ascii="Arial" w:hAnsi="Arial" w:cs="Arial"/>
                <w:b/>
                <w:bCs/>
                <w:sz w:val="24"/>
                <w:szCs w:val="24"/>
              </w:rPr>
              <w:t>1</w:t>
            </w:r>
            <w:r w:rsidR="00BC026F">
              <w:rPr>
                <w:rFonts w:ascii="Arial" w:hAnsi="Arial" w:cs="Arial"/>
                <w:b/>
                <w:bCs/>
                <w:sz w:val="24"/>
                <w:szCs w:val="24"/>
              </w:rPr>
              <w:t>.</w:t>
            </w:r>
            <w:r w:rsidR="001D2946">
              <w:rPr>
                <w:rFonts w:ascii="Arial" w:hAnsi="Arial" w:cs="Arial"/>
                <w:b/>
                <w:bCs/>
                <w:sz w:val="24"/>
                <w:szCs w:val="24"/>
              </w:rPr>
              <w:t>0</w:t>
            </w:r>
          </w:p>
        </w:tc>
        <w:tc>
          <w:tcPr>
            <w:tcW w:w="8100" w:type="dxa"/>
            <w:tcBorders>
              <w:top w:val="nil"/>
            </w:tcBorders>
            <w:shd w:val="pct25" w:color="auto" w:fill="FFFFFF"/>
          </w:tcPr>
          <w:p w:rsidR="006E7558" w:rsidRDefault="006E7558" w:rsidP="007E4D7A">
            <w:pPr>
              <w:pStyle w:val="Heading1"/>
              <w:rPr>
                <w:rFonts w:ascii="Arial" w:hAnsi="Arial" w:cs="Arial"/>
                <w:caps/>
                <w:sz w:val="24"/>
                <w:szCs w:val="24"/>
              </w:rPr>
            </w:pPr>
            <w:r>
              <w:rPr>
                <w:rFonts w:ascii="Arial" w:hAnsi="Arial" w:cs="Arial"/>
                <w:caps/>
                <w:sz w:val="24"/>
                <w:szCs w:val="24"/>
              </w:rPr>
              <w:t>Any Other Business</w:t>
            </w:r>
          </w:p>
        </w:tc>
      </w:tr>
      <w:tr w:rsidR="006E7558">
        <w:trPr>
          <w:trHeight w:val="369"/>
        </w:trPr>
        <w:tc>
          <w:tcPr>
            <w:tcW w:w="720" w:type="dxa"/>
            <w:shd w:val="clear" w:color="auto" w:fill="FFFFFF"/>
          </w:tcPr>
          <w:p w:rsidR="006E7558" w:rsidRPr="001D2946" w:rsidRDefault="006E7558" w:rsidP="007E4D7A">
            <w:pPr>
              <w:jc w:val="center"/>
              <w:rPr>
                <w:rFonts w:ascii="Arial" w:hAnsi="Arial" w:cs="Arial"/>
                <w:b/>
                <w:bCs/>
                <w:sz w:val="24"/>
                <w:szCs w:val="24"/>
              </w:rPr>
            </w:pPr>
          </w:p>
        </w:tc>
        <w:tc>
          <w:tcPr>
            <w:tcW w:w="8100" w:type="dxa"/>
            <w:shd w:val="clear" w:color="auto" w:fill="FFFFFF"/>
          </w:tcPr>
          <w:p w:rsidR="00C13EB2" w:rsidRDefault="00D138D3" w:rsidP="00F86F56">
            <w:pPr>
              <w:numPr>
                <w:ilvl w:val="0"/>
                <w:numId w:val="10"/>
              </w:numPr>
              <w:jc w:val="both"/>
              <w:rPr>
                <w:rFonts w:ascii="Arial" w:hAnsi="Arial" w:cs="Arial"/>
                <w:sz w:val="24"/>
                <w:szCs w:val="24"/>
              </w:rPr>
            </w:pPr>
            <w:r>
              <w:rPr>
                <w:rFonts w:ascii="Arial" w:hAnsi="Arial" w:cs="Arial"/>
                <w:sz w:val="24"/>
                <w:szCs w:val="24"/>
              </w:rPr>
              <w:t>None</w:t>
            </w:r>
          </w:p>
          <w:p w:rsidR="00D138D3" w:rsidRPr="007E7701" w:rsidRDefault="00D138D3" w:rsidP="00A62819">
            <w:pPr>
              <w:ind w:left="720"/>
              <w:jc w:val="both"/>
              <w:rPr>
                <w:rFonts w:ascii="Arial" w:hAnsi="Arial" w:cs="Arial"/>
                <w:sz w:val="24"/>
                <w:szCs w:val="24"/>
              </w:rPr>
            </w:pPr>
          </w:p>
        </w:tc>
      </w:tr>
      <w:tr w:rsidR="007118A8" w:rsidTr="002C6BDD">
        <w:tc>
          <w:tcPr>
            <w:tcW w:w="720" w:type="dxa"/>
            <w:tcBorders>
              <w:top w:val="nil"/>
            </w:tcBorders>
            <w:shd w:val="pct25" w:color="auto" w:fill="FFFFFF"/>
          </w:tcPr>
          <w:p w:rsidR="007118A8" w:rsidRDefault="007118A8" w:rsidP="00D138D3">
            <w:pPr>
              <w:jc w:val="center"/>
              <w:rPr>
                <w:rFonts w:ascii="Arial" w:hAnsi="Arial" w:cs="Arial"/>
                <w:b/>
                <w:bCs/>
                <w:sz w:val="24"/>
                <w:szCs w:val="24"/>
              </w:rPr>
            </w:pPr>
            <w:r>
              <w:rPr>
                <w:rFonts w:ascii="Arial" w:hAnsi="Arial" w:cs="Arial"/>
                <w:b/>
                <w:bCs/>
                <w:sz w:val="24"/>
                <w:szCs w:val="24"/>
              </w:rPr>
              <w:t>1</w:t>
            </w:r>
            <w:r w:rsidR="00D138D3">
              <w:rPr>
                <w:rFonts w:ascii="Arial" w:hAnsi="Arial" w:cs="Arial"/>
                <w:b/>
                <w:bCs/>
                <w:sz w:val="24"/>
                <w:szCs w:val="24"/>
              </w:rPr>
              <w:t>2</w:t>
            </w:r>
            <w:r>
              <w:rPr>
                <w:rFonts w:ascii="Arial" w:hAnsi="Arial" w:cs="Arial"/>
                <w:b/>
                <w:bCs/>
                <w:sz w:val="24"/>
                <w:szCs w:val="24"/>
              </w:rPr>
              <w:t>.0</w:t>
            </w:r>
          </w:p>
        </w:tc>
        <w:tc>
          <w:tcPr>
            <w:tcW w:w="8100" w:type="dxa"/>
            <w:tcBorders>
              <w:top w:val="nil"/>
            </w:tcBorders>
            <w:shd w:val="pct25" w:color="auto" w:fill="FFFFFF"/>
          </w:tcPr>
          <w:p w:rsidR="007118A8" w:rsidRDefault="007118A8" w:rsidP="002C6BDD">
            <w:pPr>
              <w:pStyle w:val="Heading1"/>
              <w:rPr>
                <w:rFonts w:ascii="Arial" w:hAnsi="Arial" w:cs="Arial"/>
                <w:caps/>
                <w:sz w:val="24"/>
                <w:szCs w:val="24"/>
              </w:rPr>
            </w:pPr>
            <w:r>
              <w:rPr>
                <w:rFonts w:ascii="Arial" w:hAnsi="Arial" w:cs="Arial"/>
                <w:caps/>
                <w:sz w:val="24"/>
                <w:szCs w:val="24"/>
              </w:rPr>
              <w:t>Site Inspection</w:t>
            </w:r>
          </w:p>
        </w:tc>
      </w:tr>
      <w:tr w:rsidR="007118A8" w:rsidTr="002C6BDD">
        <w:trPr>
          <w:trHeight w:val="369"/>
        </w:trPr>
        <w:tc>
          <w:tcPr>
            <w:tcW w:w="720" w:type="dxa"/>
            <w:shd w:val="clear" w:color="auto" w:fill="FFFFFF"/>
          </w:tcPr>
          <w:p w:rsidR="007118A8" w:rsidRPr="001D2946" w:rsidRDefault="007118A8" w:rsidP="002C6BDD">
            <w:pPr>
              <w:jc w:val="center"/>
              <w:rPr>
                <w:rFonts w:ascii="Arial" w:hAnsi="Arial" w:cs="Arial"/>
                <w:b/>
                <w:bCs/>
                <w:sz w:val="24"/>
                <w:szCs w:val="24"/>
              </w:rPr>
            </w:pPr>
          </w:p>
        </w:tc>
        <w:tc>
          <w:tcPr>
            <w:tcW w:w="8100" w:type="dxa"/>
            <w:shd w:val="clear" w:color="auto" w:fill="FFFFFF"/>
          </w:tcPr>
          <w:p w:rsidR="00D138D3" w:rsidRPr="004E2B1E" w:rsidRDefault="00B12124" w:rsidP="004E2B1E">
            <w:pPr>
              <w:pStyle w:val="ListParagraph"/>
              <w:numPr>
                <w:ilvl w:val="0"/>
                <w:numId w:val="19"/>
              </w:numPr>
              <w:jc w:val="both"/>
              <w:rPr>
                <w:rFonts w:ascii="Arial" w:hAnsi="Arial" w:cs="Arial"/>
                <w:sz w:val="24"/>
                <w:szCs w:val="24"/>
              </w:rPr>
            </w:pPr>
            <w:r>
              <w:rPr>
                <w:rFonts w:ascii="Arial" w:hAnsi="Arial" w:cs="Arial"/>
                <w:sz w:val="24"/>
                <w:szCs w:val="24"/>
              </w:rPr>
              <w:t>Not carried out this meeting</w:t>
            </w:r>
          </w:p>
          <w:p w:rsidR="00950DEE" w:rsidRPr="007E7701" w:rsidRDefault="00950DEE" w:rsidP="00C13EB2">
            <w:pPr>
              <w:jc w:val="both"/>
              <w:rPr>
                <w:rFonts w:ascii="Arial" w:hAnsi="Arial" w:cs="Arial"/>
                <w:sz w:val="24"/>
                <w:szCs w:val="24"/>
              </w:rPr>
            </w:pPr>
          </w:p>
        </w:tc>
      </w:tr>
      <w:tr w:rsidR="007121DC">
        <w:tc>
          <w:tcPr>
            <w:tcW w:w="720" w:type="dxa"/>
            <w:shd w:val="pct25" w:color="auto" w:fill="FFFFFF"/>
          </w:tcPr>
          <w:p w:rsidR="007121DC" w:rsidRDefault="000560C2">
            <w:pPr>
              <w:jc w:val="center"/>
              <w:rPr>
                <w:rFonts w:ascii="Arial" w:hAnsi="Arial" w:cs="Arial"/>
                <w:b/>
                <w:bCs/>
                <w:sz w:val="24"/>
                <w:szCs w:val="24"/>
              </w:rPr>
            </w:pPr>
            <w:r>
              <w:rPr>
                <w:rFonts w:ascii="Arial" w:hAnsi="Arial" w:cs="Arial"/>
                <w:b/>
                <w:bCs/>
                <w:sz w:val="24"/>
                <w:szCs w:val="24"/>
              </w:rPr>
              <w:t xml:space="preserve">                                                                      </w:t>
            </w:r>
          </w:p>
        </w:tc>
        <w:tc>
          <w:tcPr>
            <w:tcW w:w="8100" w:type="dxa"/>
            <w:shd w:val="pct25" w:color="auto" w:fill="FFFFFF"/>
          </w:tcPr>
          <w:p w:rsidR="00170126" w:rsidRDefault="007121DC">
            <w:pPr>
              <w:pStyle w:val="Heading1"/>
              <w:rPr>
                <w:rFonts w:ascii="Arial" w:hAnsi="Arial" w:cs="Arial"/>
                <w:sz w:val="24"/>
                <w:szCs w:val="24"/>
              </w:rPr>
            </w:pPr>
            <w:r w:rsidRPr="00B42A25">
              <w:rPr>
                <w:rFonts w:ascii="Arial" w:hAnsi="Arial" w:cs="Arial"/>
                <w:sz w:val="24"/>
                <w:szCs w:val="24"/>
              </w:rPr>
              <w:t>Meeting C</w:t>
            </w:r>
            <w:r w:rsidR="000536CF">
              <w:rPr>
                <w:rFonts w:ascii="Arial" w:hAnsi="Arial" w:cs="Arial"/>
                <w:sz w:val="24"/>
                <w:szCs w:val="24"/>
              </w:rPr>
              <w:t xml:space="preserve">losed at </w:t>
            </w:r>
            <w:r w:rsidR="00B12124">
              <w:rPr>
                <w:rFonts w:ascii="Arial" w:hAnsi="Arial" w:cs="Arial"/>
                <w:sz w:val="24"/>
                <w:szCs w:val="24"/>
              </w:rPr>
              <w:t>11.0</w:t>
            </w:r>
          </w:p>
          <w:p w:rsidR="004738E8" w:rsidRPr="004738E8" w:rsidRDefault="004738E8" w:rsidP="004738E8"/>
          <w:p w:rsidR="007121DC" w:rsidRPr="00B42A25" w:rsidRDefault="007121DC">
            <w:pPr>
              <w:pStyle w:val="Heading1"/>
              <w:rPr>
                <w:rFonts w:ascii="Arial" w:hAnsi="Arial" w:cs="Arial"/>
                <w:sz w:val="24"/>
                <w:szCs w:val="24"/>
              </w:rPr>
            </w:pPr>
            <w:r w:rsidRPr="00B42A25">
              <w:rPr>
                <w:rFonts w:ascii="Arial" w:hAnsi="Arial" w:cs="Arial"/>
                <w:sz w:val="24"/>
                <w:szCs w:val="24"/>
              </w:rPr>
              <w:t>Next Meeting</w:t>
            </w:r>
            <w:r w:rsidR="00B42A25">
              <w:rPr>
                <w:rFonts w:ascii="Arial" w:hAnsi="Arial" w:cs="Arial"/>
                <w:sz w:val="24"/>
                <w:szCs w:val="24"/>
              </w:rPr>
              <w:t>s</w:t>
            </w:r>
          </w:p>
          <w:p w:rsidR="00A62819" w:rsidRDefault="00A62819" w:rsidP="00D138D3">
            <w:pPr>
              <w:numPr>
                <w:ilvl w:val="0"/>
                <w:numId w:val="1"/>
              </w:numPr>
              <w:rPr>
                <w:rFonts w:ascii="Arial" w:hAnsi="Arial" w:cs="Arial"/>
                <w:sz w:val="24"/>
                <w:szCs w:val="24"/>
              </w:rPr>
            </w:pPr>
            <w:r>
              <w:rPr>
                <w:rFonts w:ascii="Arial" w:hAnsi="Arial" w:cs="Arial"/>
                <w:sz w:val="24"/>
                <w:szCs w:val="24"/>
              </w:rPr>
              <w:t>14 July</w:t>
            </w:r>
          </w:p>
          <w:p w:rsidR="00A62819" w:rsidRDefault="00A62819" w:rsidP="00D138D3">
            <w:pPr>
              <w:numPr>
                <w:ilvl w:val="0"/>
                <w:numId w:val="1"/>
              </w:numPr>
              <w:rPr>
                <w:rFonts w:ascii="Arial" w:hAnsi="Arial" w:cs="Arial"/>
                <w:sz w:val="24"/>
                <w:szCs w:val="24"/>
              </w:rPr>
            </w:pPr>
            <w:r>
              <w:rPr>
                <w:rFonts w:ascii="Arial" w:hAnsi="Arial" w:cs="Arial"/>
                <w:sz w:val="24"/>
                <w:szCs w:val="24"/>
              </w:rPr>
              <w:t>22 September</w:t>
            </w:r>
          </w:p>
          <w:p w:rsidR="00A62819" w:rsidRDefault="00A62819" w:rsidP="000851C9">
            <w:pPr>
              <w:numPr>
                <w:ilvl w:val="0"/>
                <w:numId w:val="1"/>
              </w:numPr>
              <w:rPr>
                <w:rFonts w:ascii="Arial" w:hAnsi="Arial" w:cs="Arial"/>
                <w:sz w:val="24"/>
                <w:szCs w:val="24"/>
              </w:rPr>
            </w:pPr>
            <w:r>
              <w:rPr>
                <w:rFonts w:ascii="Arial" w:hAnsi="Arial" w:cs="Arial"/>
                <w:sz w:val="24"/>
                <w:szCs w:val="24"/>
              </w:rPr>
              <w:t xml:space="preserve">17 </w:t>
            </w:r>
            <w:r w:rsidR="000851C9">
              <w:rPr>
                <w:rFonts w:ascii="Arial" w:hAnsi="Arial" w:cs="Arial"/>
                <w:sz w:val="24"/>
                <w:szCs w:val="24"/>
              </w:rPr>
              <w:t>November</w:t>
            </w:r>
          </w:p>
          <w:p w:rsidR="000851C9" w:rsidRPr="00B42A25" w:rsidRDefault="000851C9" w:rsidP="000851C9">
            <w:pPr>
              <w:rPr>
                <w:rFonts w:ascii="Arial" w:hAnsi="Arial" w:cs="Arial"/>
                <w:sz w:val="24"/>
                <w:szCs w:val="24"/>
              </w:rPr>
            </w:pPr>
          </w:p>
        </w:tc>
      </w:tr>
    </w:tbl>
    <w:p w:rsidR="009D5DC6" w:rsidRDefault="009D5DC6" w:rsidP="000536CF"/>
    <w:sectPr w:rsidR="009D5DC6">
      <w:headerReference w:type="default" r:id="rId7"/>
      <w:footerReference w:type="default" r:id="rId8"/>
      <w:pgSz w:w="12240" w:h="15840"/>
      <w:pgMar w:top="576" w:right="1440" w:bottom="1008" w:left="1440" w:header="706"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023" w:rsidRDefault="009E5023">
      <w:r>
        <w:separator/>
      </w:r>
    </w:p>
  </w:endnote>
  <w:endnote w:type="continuationSeparator" w:id="0">
    <w:p w:rsidR="009E5023" w:rsidRDefault="009E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BF" w:rsidRDefault="001519BF">
    <w:pPr>
      <w:pStyle w:val="Footer"/>
      <w:pBdr>
        <w:top w:val="single" w:sz="18" w:space="1" w:color="auto"/>
      </w:pBdr>
      <w:ind w:right="360"/>
      <w:rPr>
        <w:rFonts w:ascii="Arial" w:hAnsi="Arial" w:cs="Arial"/>
      </w:rPr>
    </w:pPr>
    <w:r>
      <w:rPr>
        <w:rFonts w:ascii="Arial" w:hAnsi="Arial" w:cs="Arial"/>
      </w:rPr>
      <w:t xml:space="preserve">Prepared by John Hollands – Secretary </w:t>
    </w:r>
    <w:r>
      <w:rPr>
        <w:rFonts w:ascii="Arial" w:hAnsi="Arial" w:cs="Arial"/>
      </w:rPr>
      <w:tab/>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C661B5">
      <w:rPr>
        <w:rFonts w:ascii="Arial" w:hAnsi="Arial" w:cs="Arial"/>
        <w:noProof/>
      </w:rPr>
      <w:t>2</w:t>
    </w:r>
    <w:r>
      <w:rPr>
        <w:rFonts w:ascii="Arial" w:hAnsi="Arial" w:cs="Arial"/>
      </w:rPr>
      <w:fldChar w:fldCharType="end"/>
    </w:r>
    <w:r>
      <w:rPr>
        <w:rFonts w:ascii="Arial" w:hAnsi="Arial" w:cs="Arial"/>
      </w:rPr>
      <w:t xml:space="preserve"> of </w:t>
    </w:r>
    <w:r>
      <w:rPr>
        <w:rStyle w:val="PageNumber"/>
      </w:rPr>
      <w:fldChar w:fldCharType="begin"/>
    </w:r>
    <w:r>
      <w:rPr>
        <w:rStyle w:val="PageNumber"/>
      </w:rPr>
      <w:instrText xml:space="preserve"> NUMPAGES </w:instrText>
    </w:r>
    <w:r>
      <w:rPr>
        <w:rStyle w:val="PageNumber"/>
      </w:rPr>
      <w:fldChar w:fldCharType="separate"/>
    </w:r>
    <w:r w:rsidR="00C661B5">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023" w:rsidRDefault="009E5023">
      <w:r>
        <w:separator/>
      </w:r>
    </w:p>
  </w:footnote>
  <w:footnote w:type="continuationSeparator" w:id="0">
    <w:p w:rsidR="009E5023" w:rsidRDefault="009E5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BF" w:rsidRDefault="001519BF">
    <w:pPr>
      <w:pStyle w:val="Heading5"/>
      <w:jc w:val="center"/>
      <w:rPr>
        <w:rFonts w:ascii="Arial" w:hAnsi="Arial" w:cs="Arial"/>
        <w:sz w:val="32"/>
        <w:szCs w:val="32"/>
      </w:rPr>
    </w:pPr>
    <w:smartTag w:uri="urn:schemas-microsoft-com:office:smarttags" w:element="place">
      <w:smartTag w:uri="urn:schemas-microsoft-com:office:smarttags" w:element="PostalCode">
        <w:smartTag w:uri="urn:schemas-microsoft-com:office:smarttags" w:element="PlaceName">
          <w:smartTag w:uri="urn:schemas-microsoft-com:office:smarttags" w:element="PlaceName">
            <w:r>
              <w:rPr>
                <w:rFonts w:ascii="Arial" w:hAnsi="Arial" w:cs="Arial"/>
                <w:sz w:val="32"/>
                <w:szCs w:val="32"/>
              </w:rPr>
              <w:t>Alers</w:t>
            </w:r>
          </w:smartTag>
          <w:r>
            <w:rPr>
              <w:rFonts w:ascii="Arial" w:hAnsi="Arial" w:cs="Arial"/>
              <w:sz w:val="32"/>
              <w:szCs w:val="32"/>
            </w:rPr>
            <w:t xml:space="preserve"> </w:t>
          </w:r>
          <w:smartTag w:uri="urn:schemas-microsoft-com:office:smarttags" w:element="PlaceName">
            <w:smartTag w:uri="urn:schemas-microsoft-com:office:smarttags" w:element="PlaceType">
              <w:r>
                <w:rPr>
                  <w:rFonts w:ascii="Arial" w:hAnsi="Arial" w:cs="Arial"/>
                  <w:sz w:val="32"/>
                  <w:szCs w:val="32"/>
                </w:rPr>
                <w:t>Road</w:t>
              </w:r>
            </w:smartTag>
          </w:smartTag>
          <w:r>
            <w:rPr>
              <w:rFonts w:ascii="Arial" w:hAnsi="Arial" w:cs="Arial"/>
              <w:sz w:val="32"/>
              <w:szCs w:val="32"/>
            </w:rPr>
            <w:t xml:space="preserve"> </w:t>
          </w:r>
          <w:smartTag w:uri="urn:schemas-microsoft-com:office:smarttags" w:element="PlaceName">
            <w:smartTag w:uri="urn:schemas-microsoft-com:office:smarttags" w:element="PlaceType">
              <w:r>
                <w:rPr>
                  <w:rFonts w:ascii="Arial" w:hAnsi="Arial" w:cs="Arial"/>
                  <w:sz w:val="32"/>
                  <w:szCs w:val="32"/>
                </w:rPr>
                <w:t>Leisure</w:t>
              </w:r>
            </w:smartTag>
          </w:smartTag>
          <w:r>
            <w:rPr>
              <w:rFonts w:ascii="Arial" w:hAnsi="Arial" w:cs="Arial"/>
              <w:sz w:val="32"/>
              <w:szCs w:val="32"/>
            </w:rPr>
            <w:t xml:space="preserve"> </w:t>
          </w:r>
          <w:smartTag w:uri="urn:schemas-microsoft-com:office:smarttags" w:element="PlaceType">
            <w:r>
              <w:rPr>
                <w:rFonts w:ascii="Arial" w:hAnsi="Arial" w:cs="Arial"/>
                <w:sz w:val="32"/>
                <w:szCs w:val="32"/>
              </w:rPr>
              <w:t>Gardens</w:t>
            </w:r>
          </w:smartTag>
        </w:smartTag>
      </w:smartTag>
    </w:smartTag>
    <w:r>
      <w:rPr>
        <w:rFonts w:ascii="Arial" w:hAnsi="Arial" w:cs="Arial"/>
        <w:sz w:val="32"/>
        <w:szCs w:val="32"/>
      </w:rPr>
      <w:t xml:space="preserve"> Association</w:t>
    </w:r>
  </w:p>
  <w:p w:rsidR="001519BF" w:rsidRDefault="001519BF">
    <w:pPr>
      <w:pBdr>
        <w:bottom w:val="single" w:sz="18" w:space="1" w:color="auto"/>
      </w:pBdr>
      <w:jc w:val="center"/>
      <w:rPr>
        <w:rFonts w:ascii="Arial" w:hAnsi="Arial" w:cs="Arial"/>
        <w:sz w:val="32"/>
        <w:szCs w:val="32"/>
      </w:rPr>
    </w:pPr>
    <w:r>
      <w:rPr>
        <w:rFonts w:ascii="Arial" w:hAnsi="Arial" w:cs="Arial"/>
        <w:b/>
        <w:bCs/>
        <w:sz w:val="32"/>
        <w:szCs w:val="32"/>
      </w:rPr>
      <w:t xml:space="preserve">Committee Meeting </w:t>
    </w:r>
    <w:proofErr w:type="gramStart"/>
    <w:r>
      <w:rPr>
        <w:rFonts w:ascii="Arial" w:hAnsi="Arial" w:cs="Arial"/>
        <w:b/>
        <w:bCs/>
        <w:sz w:val="32"/>
        <w:szCs w:val="32"/>
      </w:rPr>
      <w:t>M</w:t>
    </w:r>
    <w:r w:rsidR="00A50365">
      <w:rPr>
        <w:rFonts w:ascii="Arial" w:hAnsi="Arial" w:cs="Arial"/>
        <w:b/>
        <w:bCs/>
        <w:sz w:val="32"/>
        <w:szCs w:val="32"/>
      </w:rPr>
      <w:t>inutes  -</w:t>
    </w:r>
    <w:proofErr w:type="gramEnd"/>
    <w:r w:rsidR="00A50365">
      <w:rPr>
        <w:rFonts w:ascii="Arial" w:hAnsi="Arial" w:cs="Arial"/>
        <w:b/>
        <w:bCs/>
        <w:sz w:val="32"/>
        <w:szCs w:val="32"/>
      </w:rPr>
      <w:t xml:space="preserve">  </w:t>
    </w:r>
    <w:r w:rsidR="008A7C1F">
      <w:rPr>
        <w:rFonts w:ascii="Arial" w:hAnsi="Arial" w:cs="Arial"/>
        <w:b/>
        <w:bCs/>
        <w:sz w:val="32"/>
        <w:szCs w:val="32"/>
      </w:rPr>
      <w:t>19 May</w:t>
    </w:r>
    <w:r w:rsidR="005D0E83">
      <w:rPr>
        <w:rFonts w:ascii="Arial" w:hAnsi="Arial" w:cs="Arial"/>
        <w:b/>
        <w:bCs/>
        <w:sz w:val="32"/>
        <w:szCs w:val="32"/>
      </w:rPr>
      <w:t xml:space="preserve"> 2019</w:t>
    </w:r>
  </w:p>
  <w:p w:rsidR="001519BF" w:rsidRDefault="00151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97A39"/>
    <w:multiLevelType w:val="multilevel"/>
    <w:tmpl w:val="8B0E1A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549D8"/>
    <w:multiLevelType w:val="multilevel"/>
    <w:tmpl w:val="3614FD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50063"/>
    <w:multiLevelType w:val="hybridMultilevel"/>
    <w:tmpl w:val="E794CA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B32BCE"/>
    <w:multiLevelType w:val="hybridMultilevel"/>
    <w:tmpl w:val="8B0E1A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126D"/>
    <w:multiLevelType w:val="hybridMultilevel"/>
    <w:tmpl w:val="06B6AD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9804D6"/>
    <w:multiLevelType w:val="hybridMultilevel"/>
    <w:tmpl w:val="8E0CEF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260172"/>
    <w:multiLevelType w:val="hybridMultilevel"/>
    <w:tmpl w:val="6A5A68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B4F99"/>
    <w:multiLevelType w:val="hybridMultilevel"/>
    <w:tmpl w:val="3C645568"/>
    <w:lvl w:ilvl="0" w:tplc="08090001">
      <w:start w:val="1"/>
      <w:numFmt w:val="bullet"/>
      <w:lvlText w:val=""/>
      <w:lvlJc w:val="left"/>
      <w:pPr>
        <w:tabs>
          <w:tab w:val="num" w:pos="1364"/>
        </w:tabs>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8" w15:restartNumberingAfterBreak="0">
    <w:nsid w:val="387A5ACA"/>
    <w:multiLevelType w:val="hybridMultilevel"/>
    <w:tmpl w:val="8408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C54D6"/>
    <w:multiLevelType w:val="hybridMultilevel"/>
    <w:tmpl w:val="3614FDC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2663B"/>
    <w:multiLevelType w:val="hybridMultilevel"/>
    <w:tmpl w:val="4B685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CA38CB"/>
    <w:multiLevelType w:val="hybridMultilevel"/>
    <w:tmpl w:val="0F78AB8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A1968C1"/>
    <w:multiLevelType w:val="hybridMultilevel"/>
    <w:tmpl w:val="F35CB2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1919D6"/>
    <w:multiLevelType w:val="hybridMultilevel"/>
    <w:tmpl w:val="938C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A85DC5"/>
    <w:multiLevelType w:val="hybridMultilevel"/>
    <w:tmpl w:val="42ECBF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7C368F"/>
    <w:multiLevelType w:val="hybridMultilevel"/>
    <w:tmpl w:val="97B0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935C9"/>
    <w:multiLevelType w:val="hybridMultilevel"/>
    <w:tmpl w:val="AEE4F0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307346F"/>
    <w:multiLevelType w:val="hybridMultilevel"/>
    <w:tmpl w:val="6AF2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A5773"/>
    <w:multiLevelType w:val="hybridMultilevel"/>
    <w:tmpl w:val="3BE0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16"/>
  </w:num>
  <w:num w:numId="5">
    <w:abstractNumId w:val="7"/>
  </w:num>
  <w:num w:numId="6">
    <w:abstractNumId w:val="3"/>
  </w:num>
  <w:num w:numId="7">
    <w:abstractNumId w:val="0"/>
  </w:num>
  <w:num w:numId="8">
    <w:abstractNumId w:val="9"/>
  </w:num>
  <w:num w:numId="9">
    <w:abstractNumId w:val="1"/>
  </w:num>
  <w:num w:numId="10">
    <w:abstractNumId w:val="4"/>
  </w:num>
  <w:num w:numId="11">
    <w:abstractNumId w:val="14"/>
  </w:num>
  <w:num w:numId="12">
    <w:abstractNumId w:val="5"/>
  </w:num>
  <w:num w:numId="13">
    <w:abstractNumId w:val="10"/>
  </w:num>
  <w:num w:numId="14">
    <w:abstractNumId w:val="12"/>
  </w:num>
  <w:num w:numId="15">
    <w:abstractNumId w:val="13"/>
  </w:num>
  <w:num w:numId="16">
    <w:abstractNumId w:val="18"/>
  </w:num>
  <w:num w:numId="17">
    <w:abstractNumId w:val="8"/>
  </w:num>
  <w:num w:numId="18">
    <w:abstractNumId w:val="17"/>
  </w:num>
  <w:num w:numId="1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03"/>
    <w:rsid w:val="00001BBE"/>
    <w:rsid w:val="00020A13"/>
    <w:rsid w:val="00020D96"/>
    <w:rsid w:val="00031E5E"/>
    <w:rsid w:val="000367ED"/>
    <w:rsid w:val="00050280"/>
    <w:rsid w:val="00052259"/>
    <w:rsid w:val="000536CF"/>
    <w:rsid w:val="000560C2"/>
    <w:rsid w:val="00057F05"/>
    <w:rsid w:val="00060B13"/>
    <w:rsid w:val="0006222F"/>
    <w:rsid w:val="00064171"/>
    <w:rsid w:val="00065B3D"/>
    <w:rsid w:val="00066CC1"/>
    <w:rsid w:val="00067143"/>
    <w:rsid w:val="00074E63"/>
    <w:rsid w:val="000851C9"/>
    <w:rsid w:val="00086C2C"/>
    <w:rsid w:val="000922CD"/>
    <w:rsid w:val="00092D9F"/>
    <w:rsid w:val="000A2C98"/>
    <w:rsid w:val="000A5D2F"/>
    <w:rsid w:val="000A5ED1"/>
    <w:rsid w:val="000B5171"/>
    <w:rsid w:val="000B5549"/>
    <w:rsid w:val="000B61EB"/>
    <w:rsid w:val="000D68F6"/>
    <w:rsid w:val="000E363C"/>
    <w:rsid w:val="000E5019"/>
    <w:rsid w:val="000E789C"/>
    <w:rsid w:val="000F6D1E"/>
    <w:rsid w:val="001017F4"/>
    <w:rsid w:val="00124FD1"/>
    <w:rsid w:val="001303FE"/>
    <w:rsid w:val="00130A20"/>
    <w:rsid w:val="001456F5"/>
    <w:rsid w:val="0014729A"/>
    <w:rsid w:val="001519BF"/>
    <w:rsid w:val="00155670"/>
    <w:rsid w:val="0015697E"/>
    <w:rsid w:val="0015737B"/>
    <w:rsid w:val="001652C4"/>
    <w:rsid w:val="00170126"/>
    <w:rsid w:val="001701FC"/>
    <w:rsid w:val="0017188E"/>
    <w:rsid w:val="0017434A"/>
    <w:rsid w:val="00176AE6"/>
    <w:rsid w:val="00183184"/>
    <w:rsid w:val="00186260"/>
    <w:rsid w:val="001872DF"/>
    <w:rsid w:val="00196C44"/>
    <w:rsid w:val="001A3456"/>
    <w:rsid w:val="001A693A"/>
    <w:rsid w:val="001A7997"/>
    <w:rsid w:val="001B0DCF"/>
    <w:rsid w:val="001B7601"/>
    <w:rsid w:val="001C31F7"/>
    <w:rsid w:val="001D1F34"/>
    <w:rsid w:val="001D2946"/>
    <w:rsid w:val="001D7C4B"/>
    <w:rsid w:val="001F1678"/>
    <w:rsid w:val="00202970"/>
    <w:rsid w:val="0020534F"/>
    <w:rsid w:val="0021023B"/>
    <w:rsid w:val="0021223F"/>
    <w:rsid w:val="00212851"/>
    <w:rsid w:val="002141DA"/>
    <w:rsid w:val="00220176"/>
    <w:rsid w:val="00221B2C"/>
    <w:rsid w:val="00226498"/>
    <w:rsid w:val="002304DD"/>
    <w:rsid w:val="0023354D"/>
    <w:rsid w:val="00235117"/>
    <w:rsid w:val="0024744D"/>
    <w:rsid w:val="00251C4A"/>
    <w:rsid w:val="00255EB5"/>
    <w:rsid w:val="00261D15"/>
    <w:rsid w:val="00262FD8"/>
    <w:rsid w:val="00263765"/>
    <w:rsid w:val="00264FE0"/>
    <w:rsid w:val="00267B36"/>
    <w:rsid w:val="00285122"/>
    <w:rsid w:val="00295394"/>
    <w:rsid w:val="002A325E"/>
    <w:rsid w:val="002A4CFB"/>
    <w:rsid w:val="002B1EE5"/>
    <w:rsid w:val="002B6670"/>
    <w:rsid w:val="002D2EF1"/>
    <w:rsid w:val="002D55F4"/>
    <w:rsid w:val="002E2043"/>
    <w:rsid w:val="002F27A2"/>
    <w:rsid w:val="00312008"/>
    <w:rsid w:val="003217C2"/>
    <w:rsid w:val="003221BB"/>
    <w:rsid w:val="003247C6"/>
    <w:rsid w:val="00342A1B"/>
    <w:rsid w:val="003462CA"/>
    <w:rsid w:val="00355B7F"/>
    <w:rsid w:val="003607F1"/>
    <w:rsid w:val="00372CB0"/>
    <w:rsid w:val="0037303E"/>
    <w:rsid w:val="00374392"/>
    <w:rsid w:val="0037740A"/>
    <w:rsid w:val="003815EE"/>
    <w:rsid w:val="0038464E"/>
    <w:rsid w:val="00397A37"/>
    <w:rsid w:val="00397B10"/>
    <w:rsid w:val="003A7072"/>
    <w:rsid w:val="003B4B5E"/>
    <w:rsid w:val="003B5CFD"/>
    <w:rsid w:val="003C0B23"/>
    <w:rsid w:val="003C1F1B"/>
    <w:rsid w:val="003E442B"/>
    <w:rsid w:val="003E5E96"/>
    <w:rsid w:val="003F2B0B"/>
    <w:rsid w:val="003F4F5F"/>
    <w:rsid w:val="004005B0"/>
    <w:rsid w:val="00403B1B"/>
    <w:rsid w:val="00412B0A"/>
    <w:rsid w:val="00417DDB"/>
    <w:rsid w:val="004319CC"/>
    <w:rsid w:val="00431F31"/>
    <w:rsid w:val="004364B9"/>
    <w:rsid w:val="00437F79"/>
    <w:rsid w:val="00440166"/>
    <w:rsid w:val="00440E8D"/>
    <w:rsid w:val="004509F6"/>
    <w:rsid w:val="004516C1"/>
    <w:rsid w:val="00452B94"/>
    <w:rsid w:val="00453971"/>
    <w:rsid w:val="00461525"/>
    <w:rsid w:val="00464610"/>
    <w:rsid w:val="004738E8"/>
    <w:rsid w:val="00480FA5"/>
    <w:rsid w:val="004866AC"/>
    <w:rsid w:val="004877F3"/>
    <w:rsid w:val="00495144"/>
    <w:rsid w:val="00496FED"/>
    <w:rsid w:val="004A6D4D"/>
    <w:rsid w:val="004B31BB"/>
    <w:rsid w:val="004C4122"/>
    <w:rsid w:val="004C7D1E"/>
    <w:rsid w:val="004D0FD9"/>
    <w:rsid w:val="004D7AD0"/>
    <w:rsid w:val="004E27BF"/>
    <w:rsid w:val="004E2B1E"/>
    <w:rsid w:val="004F4EDA"/>
    <w:rsid w:val="00503854"/>
    <w:rsid w:val="00504E60"/>
    <w:rsid w:val="00505EA3"/>
    <w:rsid w:val="00510237"/>
    <w:rsid w:val="005147A7"/>
    <w:rsid w:val="00521409"/>
    <w:rsid w:val="00521F15"/>
    <w:rsid w:val="00522BF5"/>
    <w:rsid w:val="005264AF"/>
    <w:rsid w:val="00530A6E"/>
    <w:rsid w:val="00531261"/>
    <w:rsid w:val="00533F06"/>
    <w:rsid w:val="00534783"/>
    <w:rsid w:val="00540A83"/>
    <w:rsid w:val="00540D0A"/>
    <w:rsid w:val="00543604"/>
    <w:rsid w:val="00546032"/>
    <w:rsid w:val="00554E06"/>
    <w:rsid w:val="0055774A"/>
    <w:rsid w:val="00565DE8"/>
    <w:rsid w:val="00567137"/>
    <w:rsid w:val="0057357C"/>
    <w:rsid w:val="00576CCF"/>
    <w:rsid w:val="00584BEA"/>
    <w:rsid w:val="00587CA3"/>
    <w:rsid w:val="00591E77"/>
    <w:rsid w:val="005A4754"/>
    <w:rsid w:val="005A4E1A"/>
    <w:rsid w:val="005B1B05"/>
    <w:rsid w:val="005D0E83"/>
    <w:rsid w:val="005D53C1"/>
    <w:rsid w:val="005D723E"/>
    <w:rsid w:val="005F3948"/>
    <w:rsid w:val="0060310E"/>
    <w:rsid w:val="00603434"/>
    <w:rsid w:val="006206AA"/>
    <w:rsid w:val="006246AA"/>
    <w:rsid w:val="0062608E"/>
    <w:rsid w:val="0065157A"/>
    <w:rsid w:val="00660D82"/>
    <w:rsid w:val="00665DA2"/>
    <w:rsid w:val="00674C2D"/>
    <w:rsid w:val="006805A2"/>
    <w:rsid w:val="006A0539"/>
    <w:rsid w:val="006B1A9A"/>
    <w:rsid w:val="006C1124"/>
    <w:rsid w:val="006C3FEE"/>
    <w:rsid w:val="006C4662"/>
    <w:rsid w:val="006E57F2"/>
    <w:rsid w:val="006E7558"/>
    <w:rsid w:val="006F19A4"/>
    <w:rsid w:val="006F42AD"/>
    <w:rsid w:val="00701F5E"/>
    <w:rsid w:val="007118A8"/>
    <w:rsid w:val="007121DC"/>
    <w:rsid w:val="00712D8E"/>
    <w:rsid w:val="007148BB"/>
    <w:rsid w:val="007222F4"/>
    <w:rsid w:val="00723830"/>
    <w:rsid w:val="00725E64"/>
    <w:rsid w:val="007330FD"/>
    <w:rsid w:val="007353DE"/>
    <w:rsid w:val="00750D91"/>
    <w:rsid w:val="00751E3E"/>
    <w:rsid w:val="00755F1F"/>
    <w:rsid w:val="00762BCD"/>
    <w:rsid w:val="0077674F"/>
    <w:rsid w:val="007821F7"/>
    <w:rsid w:val="00786366"/>
    <w:rsid w:val="007968C6"/>
    <w:rsid w:val="007A31F5"/>
    <w:rsid w:val="007B0034"/>
    <w:rsid w:val="007B08A9"/>
    <w:rsid w:val="007B3C39"/>
    <w:rsid w:val="007B44A4"/>
    <w:rsid w:val="007C088B"/>
    <w:rsid w:val="007C53AF"/>
    <w:rsid w:val="007C6CAC"/>
    <w:rsid w:val="007C7243"/>
    <w:rsid w:val="007D06A3"/>
    <w:rsid w:val="007E4D7A"/>
    <w:rsid w:val="007E7701"/>
    <w:rsid w:val="008024D9"/>
    <w:rsid w:val="008168B0"/>
    <w:rsid w:val="008178BF"/>
    <w:rsid w:val="00825735"/>
    <w:rsid w:val="00825766"/>
    <w:rsid w:val="00826AB5"/>
    <w:rsid w:val="008335CE"/>
    <w:rsid w:val="0084440A"/>
    <w:rsid w:val="00852236"/>
    <w:rsid w:val="00852290"/>
    <w:rsid w:val="00855D3D"/>
    <w:rsid w:val="00874A3E"/>
    <w:rsid w:val="008809C9"/>
    <w:rsid w:val="008827DC"/>
    <w:rsid w:val="008839C7"/>
    <w:rsid w:val="00885F8D"/>
    <w:rsid w:val="0088690E"/>
    <w:rsid w:val="00886B4F"/>
    <w:rsid w:val="00886D09"/>
    <w:rsid w:val="0089612A"/>
    <w:rsid w:val="008A0A36"/>
    <w:rsid w:val="008A6180"/>
    <w:rsid w:val="008A758D"/>
    <w:rsid w:val="008A7C1F"/>
    <w:rsid w:val="008B19A7"/>
    <w:rsid w:val="008B3C67"/>
    <w:rsid w:val="008C157D"/>
    <w:rsid w:val="008C260A"/>
    <w:rsid w:val="008C39DC"/>
    <w:rsid w:val="008C5719"/>
    <w:rsid w:val="008D4242"/>
    <w:rsid w:val="008D5C4E"/>
    <w:rsid w:val="008F0132"/>
    <w:rsid w:val="008F06FD"/>
    <w:rsid w:val="008F35F1"/>
    <w:rsid w:val="008F505F"/>
    <w:rsid w:val="0090292F"/>
    <w:rsid w:val="00905F35"/>
    <w:rsid w:val="00907274"/>
    <w:rsid w:val="009111C8"/>
    <w:rsid w:val="0092765D"/>
    <w:rsid w:val="00941064"/>
    <w:rsid w:val="0094311A"/>
    <w:rsid w:val="00945488"/>
    <w:rsid w:val="0094627B"/>
    <w:rsid w:val="009464D3"/>
    <w:rsid w:val="00950DEE"/>
    <w:rsid w:val="009514CC"/>
    <w:rsid w:val="009515A3"/>
    <w:rsid w:val="00963EC8"/>
    <w:rsid w:val="009646CA"/>
    <w:rsid w:val="00970D3C"/>
    <w:rsid w:val="00972CA7"/>
    <w:rsid w:val="00975769"/>
    <w:rsid w:val="0099025C"/>
    <w:rsid w:val="0099206D"/>
    <w:rsid w:val="00994D5D"/>
    <w:rsid w:val="009A3249"/>
    <w:rsid w:val="009A3EF2"/>
    <w:rsid w:val="009C4CF4"/>
    <w:rsid w:val="009D05DE"/>
    <w:rsid w:val="009D191A"/>
    <w:rsid w:val="009D594A"/>
    <w:rsid w:val="009D5DC6"/>
    <w:rsid w:val="009E0367"/>
    <w:rsid w:val="009E282B"/>
    <w:rsid w:val="009E5019"/>
    <w:rsid w:val="009E5023"/>
    <w:rsid w:val="00A019B5"/>
    <w:rsid w:val="00A14ABE"/>
    <w:rsid w:val="00A222DC"/>
    <w:rsid w:val="00A32292"/>
    <w:rsid w:val="00A351AF"/>
    <w:rsid w:val="00A366F0"/>
    <w:rsid w:val="00A400B5"/>
    <w:rsid w:val="00A4492C"/>
    <w:rsid w:val="00A50365"/>
    <w:rsid w:val="00A5121D"/>
    <w:rsid w:val="00A62819"/>
    <w:rsid w:val="00A63D9E"/>
    <w:rsid w:val="00A64712"/>
    <w:rsid w:val="00A70184"/>
    <w:rsid w:val="00A718B1"/>
    <w:rsid w:val="00AA392D"/>
    <w:rsid w:val="00AA7ACC"/>
    <w:rsid w:val="00AA7D66"/>
    <w:rsid w:val="00AC78A6"/>
    <w:rsid w:val="00AE71F9"/>
    <w:rsid w:val="00AF0329"/>
    <w:rsid w:val="00AF614F"/>
    <w:rsid w:val="00AF6180"/>
    <w:rsid w:val="00B02FAF"/>
    <w:rsid w:val="00B03FC7"/>
    <w:rsid w:val="00B11611"/>
    <w:rsid w:val="00B12124"/>
    <w:rsid w:val="00B1241E"/>
    <w:rsid w:val="00B165E4"/>
    <w:rsid w:val="00B21F2F"/>
    <w:rsid w:val="00B233CF"/>
    <w:rsid w:val="00B2608C"/>
    <w:rsid w:val="00B311AD"/>
    <w:rsid w:val="00B3565C"/>
    <w:rsid w:val="00B36177"/>
    <w:rsid w:val="00B364F8"/>
    <w:rsid w:val="00B4155F"/>
    <w:rsid w:val="00B42A25"/>
    <w:rsid w:val="00B44E9A"/>
    <w:rsid w:val="00B450DD"/>
    <w:rsid w:val="00B50C8D"/>
    <w:rsid w:val="00B55899"/>
    <w:rsid w:val="00B56262"/>
    <w:rsid w:val="00B56A1C"/>
    <w:rsid w:val="00B60EC0"/>
    <w:rsid w:val="00B65939"/>
    <w:rsid w:val="00B67EB9"/>
    <w:rsid w:val="00B7186B"/>
    <w:rsid w:val="00B8790F"/>
    <w:rsid w:val="00B929EF"/>
    <w:rsid w:val="00B92A83"/>
    <w:rsid w:val="00B94EA3"/>
    <w:rsid w:val="00BA0E03"/>
    <w:rsid w:val="00BA570F"/>
    <w:rsid w:val="00BA771C"/>
    <w:rsid w:val="00BC026F"/>
    <w:rsid w:val="00BC4ED4"/>
    <w:rsid w:val="00BD2E2F"/>
    <w:rsid w:val="00BD60E6"/>
    <w:rsid w:val="00BE128C"/>
    <w:rsid w:val="00BE1D30"/>
    <w:rsid w:val="00BE30FD"/>
    <w:rsid w:val="00BE7B08"/>
    <w:rsid w:val="00BF4168"/>
    <w:rsid w:val="00C04C78"/>
    <w:rsid w:val="00C06579"/>
    <w:rsid w:val="00C13EB2"/>
    <w:rsid w:val="00C27ED5"/>
    <w:rsid w:val="00C31008"/>
    <w:rsid w:val="00C31998"/>
    <w:rsid w:val="00C475AF"/>
    <w:rsid w:val="00C5512E"/>
    <w:rsid w:val="00C55752"/>
    <w:rsid w:val="00C55966"/>
    <w:rsid w:val="00C60768"/>
    <w:rsid w:val="00C661B5"/>
    <w:rsid w:val="00C66A43"/>
    <w:rsid w:val="00C71E59"/>
    <w:rsid w:val="00C75740"/>
    <w:rsid w:val="00C8688F"/>
    <w:rsid w:val="00CA3EDA"/>
    <w:rsid w:val="00CA5ABA"/>
    <w:rsid w:val="00CC4884"/>
    <w:rsid w:val="00CD40DB"/>
    <w:rsid w:val="00CD734C"/>
    <w:rsid w:val="00CE38EE"/>
    <w:rsid w:val="00CF22FF"/>
    <w:rsid w:val="00D01F25"/>
    <w:rsid w:val="00D138D3"/>
    <w:rsid w:val="00D13C1A"/>
    <w:rsid w:val="00D15658"/>
    <w:rsid w:val="00D25DFB"/>
    <w:rsid w:val="00D32933"/>
    <w:rsid w:val="00D35092"/>
    <w:rsid w:val="00D408AE"/>
    <w:rsid w:val="00D477ED"/>
    <w:rsid w:val="00D50467"/>
    <w:rsid w:val="00D75F23"/>
    <w:rsid w:val="00D84B2A"/>
    <w:rsid w:val="00D92F30"/>
    <w:rsid w:val="00D93CC3"/>
    <w:rsid w:val="00D961B4"/>
    <w:rsid w:val="00D97912"/>
    <w:rsid w:val="00DA3028"/>
    <w:rsid w:val="00DB1039"/>
    <w:rsid w:val="00DB3439"/>
    <w:rsid w:val="00DB3F4E"/>
    <w:rsid w:val="00DC2F7D"/>
    <w:rsid w:val="00DC3CDE"/>
    <w:rsid w:val="00DC7505"/>
    <w:rsid w:val="00DE3BBC"/>
    <w:rsid w:val="00E05E2B"/>
    <w:rsid w:val="00E106BB"/>
    <w:rsid w:val="00E118C6"/>
    <w:rsid w:val="00E12864"/>
    <w:rsid w:val="00E17DB5"/>
    <w:rsid w:val="00E23E17"/>
    <w:rsid w:val="00E35191"/>
    <w:rsid w:val="00E37123"/>
    <w:rsid w:val="00E43298"/>
    <w:rsid w:val="00E5081C"/>
    <w:rsid w:val="00E52468"/>
    <w:rsid w:val="00E52B8F"/>
    <w:rsid w:val="00E55F7C"/>
    <w:rsid w:val="00E57FB3"/>
    <w:rsid w:val="00E8396E"/>
    <w:rsid w:val="00E86977"/>
    <w:rsid w:val="00E86AB5"/>
    <w:rsid w:val="00E87D52"/>
    <w:rsid w:val="00E90B29"/>
    <w:rsid w:val="00E96D61"/>
    <w:rsid w:val="00EA5663"/>
    <w:rsid w:val="00EC0E61"/>
    <w:rsid w:val="00EC5550"/>
    <w:rsid w:val="00ED0ABA"/>
    <w:rsid w:val="00ED578D"/>
    <w:rsid w:val="00ED5B98"/>
    <w:rsid w:val="00EE167F"/>
    <w:rsid w:val="00F0179C"/>
    <w:rsid w:val="00F06228"/>
    <w:rsid w:val="00F06E45"/>
    <w:rsid w:val="00F072D2"/>
    <w:rsid w:val="00F217F1"/>
    <w:rsid w:val="00F24238"/>
    <w:rsid w:val="00F260CB"/>
    <w:rsid w:val="00F51ABD"/>
    <w:rsid w:val="00F52729"/>
    <w:rsid w:val="00F52FAD"/>
    <w:rsid w:val="00F55A76"/>
    <w:rsid w:val="00F65ED5"/>
    <w:rsid w:val="00F66383"/>
    <w:rsid w:val="00F70153"/>
    <w:rsid w:val="00F706D9"/>
    <w:rsid w:val="00F7113D"/>
    <w:rsid w:val="00F809D2"/>
    <w:rsid w:val="00F80F73"/>
    <w:rsid w:val="00F82213"/>
    <w:rsid w:val="00F84DA3"/>
    <w:rsid w:val="00F86F56"/>
    <w:rsid w:val="00F87114"/>
    <w:rsid w:val="00FA739E"/>
    <w:rsid w:val="00FA7A67"/>
    <w:rsid w:val="00FC15DC"/>
    <w:rsid w:val="00FC74E9"/>
    <w:rsid w:val="00FC79D2"/>
    <w:rsid w:val="00FD4694"/>
    <w:rsid w:val="00FD4E6E"/>
    <w:rsid w:val="00FE5A9C"/>
    <w:rsid w:val="00FF3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BE4EDE9E-DAB0-4798-864F-E907453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89C"/>
    <w:rPr>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outlineLvl w:val="1"/>
    </w:pPr>
    <w:rPr>
      <w:b/>
      <w:bCs/>
      <w:sz w:val="18"/>
      <w:szCs w:val="18"/>
    </w:rPr>
  </w:style>
  <w:style w:type="paragraph" w:styleId="Heading3">
    <w:name w:val="heading 3"/>
    <w:basedOn w:val="Normal"/>
    <w:next w:val="Normal"/>
    <w:link w:val="Heading3Char"/>
    <w:qFormat/>
    <w:pPr>
      <w:keepNext/>
      <w:jc w:val="center"/>
      <w:outlineLvl w:val="2"/>
    </w:pPr>
    <w:rPr>
      <w:b/>
      <w:bCs/>
      <w:sz w:val="18"/>
      <w:szCs w:val="18"/>
    </w:rPr>
  </w:style>
  <w:style w:type="paragraph" w:styleId="Heading4">
    <w:name w:val="heading 4"/>
    <w:basedOn w:val="Normal"/>
    <w:next w:val="Normal"/>
    <w:link w:val="Heading4Char"/>
    <w:qFormat/>
    <w:pPr>
      <w:keepNext/>
      <w:jc w:val="center"/>
      <w:outlineLvl w:val="3"/>
    </w:pPr>
    <w:rPr>
      <w:b/>
      <w:bCs/>
    </w:rPr>
  </w:style>
  <w:style w:type="paragraph" w:styleId="Heading5">
    <w:name w:val="heading 5"/>
    <w:basedOn w:val="Normal"/>
    <w:next w:val="Normal"/>
    <w:link w:val="Heading5Char"/>
    <w:qFormat/>
    <w:pPr>
      <w:keepNext/>
      <w:outlineLvl w:val="4"/>
    </w:pPr>
    <w:rPr>
      <w:b/>
      <w:bCs/>
      <w:sz w:val="28"/>
      <w:szCs w:val="28"/>
    </w:rPr>
  </w:style>
  <w:style w:type="paragraph" w:styleId="Heading6">
    <w:name w:val="heading 6"/>
    <w:basedOn w:val="Normal"/>
    <w:next w:val="Normal"/>
    <w:link w:val="Heading6Char"/>
    <w:qFormat/>
    <w:pPr>
      <w:keepNext/>
      <w:outlineLvl w:val="5"/>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semiHidden/>
    <w:locked/>
    <w:rPr>
      <w:rFonts w:ascii="Calibri" w:eastAsia="Times New Roman" w:hAnsi="Calibri" w:cs="Times New Roman"/>
      <w:b/>
      <w:bCs/>
      <w:lang w:val="x-none"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locked/>
    <w:rPr>
      <w:rFonts w:cs="Times New Roman"/>
      <w:sz w:val="20"/>
      <w:szCs w:val="20"/>
      <w:lang w:val="x-none" w:eastAsia="en-US"/>
    </w:rPr>
  </w:style>
  <w:style w:type="character" w:styleId="PageNumber">
    <w:name w:val="page number"/>
    <w:rPr>
      <w:rFonts w:cs="Times New Roman"/>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semiHidden/>
    <w:locked/>
    <w:rPr>
      <w:rFonts w:cs="Times New Roman"/>
      <w:sz w:val="20"/>
      <w:szCs w:val="20"/>
      <w:lang w:val="x-none" w:eastAsia="en-US"/>
    </w:rPr>
  </w:style>
  <w:style w:type="paragraph" w:styleId="BodyText">
    <w:name w:val="Body Text"/>
    <w:basedOn w:val="Normal"/>
    <w:link w:val="BodyTextChar"/>
    <w:pPr>
      <w:jc w:val="center"/>
    </w:pPr>
    <w:rPr>
      <w:b/>
      <w:bCs/>
      <w:sz w:val="18"/>
      <w:szCs w:val="18"/>
    </w:rPr>
  </w:style>
  <w:style w:type="character" w:customStyle="1" w:styleId="BodyTextChar">
    <w:name w:val="Body Text Char"/>
    <w:link w:val="BodyText"/>
    <w:semiHidden/>
    <w:locked/>
    <w:rPr>
      <w:rFonts w:cs="Times New Roman"/>
      <w:sz w:val="20"/>
      <w:szCs w:val="20"/>
      <w:lang w:val="x-none" w:eastAsia="en-US"/>
    </w:rPr>
  </w:style>
  <w:style w:type="paragraph" w:styleId="BodyText2">
    <w:name w:val="Body Text 2"/>
    <w:basedOn w:val="Normal"/>
    <w:link w:val="BodyText2Char"/>
    <w:rPr>
      <w:sz w:val="18"/>
      <w:szCs w:val="18"/>
    </w:rPr>
  </w:style>
  <w:style w:type="character" w:customStyle="1" w:styleId="BodyText2Char">
    <w:name w:val="Body Text 2 Char"/>
    <w:link w:val="BodyText2"/>
    <w:semiHidden/>
    <w:locked/>
    <w:rPr>
      <w:rFonts w:cs="Times New Roman"/>
      <w:sz w:val="20"/>
      <w:szCs w:val="20"/>
      <w:lang w:val="x-none" w:eastAsia="en-US"/>
    </w:rPr>
  </w:style>
  <w:style w:type="paragraph" w:styleId="BodyText3">
    <w:name w:val="Body Text 3"/>
    <w:basedOn w:val="Normal"/>
    <w:link w:val="BodyText3Char"/>
    <w:rPr>
      <w:sz w:val="22"/>
      <w:szCs w:val="22"/>
    </w:rPr>
  </w:style>
  <w:style w:type="character" w:customStyle="1" w:styleId="BodyText3Char">
    <w:name w:val="Body Text 3 Char"/>
    <w:link w:val="BodyText3"/>
    <w:semiHidden/>
    <w:locked/>
    <w:rPr>
      <w:rFonts w:cs="Times New Roman"/>
      <w:sz w:val="16"/>
      <w:szCs w:val="16"/>
      <w:lang w:val="x-none" w:eastAsia="en-US"/>
    </w:rPr>
  </w:style>
  <w:style w:type="character" w:styleId="Hyperlink">
    <w:name w:val="Hyperlink"/>
    <w:rsid w:val="001D2946"/>
    <w:rPr>
      <w:rFonts w:cs="Times New Roman"/>
      <w:color w:val="0000FF"/>
      <w:u w:val="single"/>
    </w:rPr>
  </w:style>
  <w:style w:type="paragraph" w:styleId="BalloonText">
    <w:name w:val="Balloon Text"/>
    <w:basedOn w:val="Normal"/>
    <w:link w:val="BalloonTextChar"/>
    <w:rsid w:val="006805A2"/>
    <w:rPr>
      <w:rFonts w:ascii="Tahoma" w:hAnsi="Tahoma" w:cs="Tahoma"/>
      <w:sz w:val="16"/>
      <w:szCs w:val="16"/>
    </w:rPr>
  </w:style>
  <w:style w:type="character" w:customStyle="1" w:styleId="BalloonTextChar">
    <w:name w:val="Balloon Text Char"/>
    <w:link w:val="BalloonText"/>
    <w:rsid w:val="006805A2"/>
    <w:rPr>
      <w:rFonts w:ascii="Tahoma" w:hAnsi="Tahoma" w:cs="Tahoma"/>
      <w:sz w:val="16"/>
      <w:szCs w:val="16"/>
      <w:lang w:eastAsia="en-US"/>
    </w:rPr>
  </w:style>
  <w:style w:type="paragraph" w:styleId="ListParagraph">
    <w:name w:val="List Paragraph"/>
    <w:basedOn w:val="Normal"/>
    <w:uiPriority w:val="34"/>
    <w:qFormat/>
    <w:rsid w:val="00711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64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Weekly Contract Meeting between Rail Gourmet and Virgin Trains</vt:lpstr>
    </vt:vector>
  </TitlesOfParts>
  <Company>Virgin Trains</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Contract Meeting between Rail Gourmet and Virgin Trains</dc:title>
  <dc:subject/>
  <dc:creator>Virgin IT</dc:creator>
  <cp:keywords/>
  <cp:lastModifiedBy>John Hollands</cp:lastModifiedBy>
  <cp:revision>4</cp:revision>
  <cp:lastPrinted>2015-07-15T18:34:00Z</cp:lastPrinted>
  <dcterms:created xsi:type="dcterms:W3CDTF">2019-05-20T07:12:00Z</dcterms:created>
  <dcterms:modified xsi:type="dcterms:W3CDTF">2019-05-22T06:03:00Z</dcterms:modified>
</cp:coreProperties>
</file>